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0E1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安阳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工学院博士人才引进论文认定标准</w:t>
      </w:r>
    </w:p>
    <w:p w14:paraId="665A66B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一级：</w:t>
      </w:r>
      <w:r>
        <w:rPr>
          <w:rFonts w:hint="eastAsia" w:ascii="仿宋_GB2312" w:eastAsia="仿宋_GB2312"/>
          <w:sz w:val="32"/>
          <w:szCs w:val="32"/>
        </w:rPr>
        <w:t>Nature、Science、Cell；</w:t>
      </w:r>
    </w:p>
    <w:p w14:paraId="3F24F2B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二级：</w:t>
      </w:r>
      <w:r>
        <w:rPr>
          <w:rFonts w:hint="eastAsia" w:ascii="仿宋_GB2312" w:eastAsia="仿宋_GB2312"/>
          <w:sz w:val="32"/>
          <w:szCs w:val="32"/>
        </w:rPr>
        <w:t>Nature子刊、Science子刊、Cell子刊、Nature Index选定期刊、《中国社会科学》《求是》；</w:t>
      </w:r>
    </w:p>
    <w:p w14:paraId="33CE396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三级：</w:t>
      </w:r>
      <w:r>
        <w:rPr>
          <w:rFonts w:hint="eastAsia" w:ascii="仿宋_GB2312" w:eastAsia="仿宋_GB2312"/>
          <w:sz w:val="32"/>
          <w:szCs w:val="32"/>
        </w:rPr>
        <w:t>SCI一区检索论文、SSCI一区检索论文、“中国科技期刊卓越行动计划入选项目”中的领军期刊、在《人民日报》《光明日报》理论版上发表的文章、《新华文摘》全文转载的文章；</w:t>
      </w:r>
    </w:p>
    <w:p w14:paraId="61896D1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四级：</w:t>
      </w:r>
      <w:r>
        <w:rPr>
          <w:rFonts w:hint="eastAsia" w:ascii="仿宋_GB2312" w:eastAsia="仿宋_GB2312"/>
          <w:sz w:val="32"/>
          <w:szCs w:val="32"/>
        </w:rPr>
        <w:t>SCI二区检索论文、SSCI二区检索论文、“中国科技期刊卓越行动计划入选项目”中的重点期刊、A&amp;HCI检索论文、“河南省教育厅人文社科类权威期刊”中的A类期刊、在《人民日报》《光明日报》头版专论以及《经济日报》理论版上发表的文章；</w:t>
      </w:r>
    </w:p>
    <w:p w14:paraId="550983B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五级：</w:t>
      </w:r>
      <w:r>
        <w:rPr>
          <w:rFonts w:hint="eastAsia" w:ascii="仿宋_GB2312" w:eastAsia="仿宋_GB2312"/>
          <w:sz w:val="32"/>
          <w:szCs w:val="32"/>
        </w:rPr>
        <w:t>SCI三区检索论文、SSCI三区检索论文、“中国科技期刊卓越行动计划入选项目”中的梯队期刊、“河南省教育厅人文社科类权威期刊”中的B类期刊、在《中国教育报》理论版上发表的文章、中国社会科学文摘转载、高等学校文科学术文摘转载；</w:t>
      </w:r>
    </w:p>
    <w:p w14:paraId="0091267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六级：</w:t>
      </w:r>
      <w:r>
        <w:rPr>
          <w:rFonts w:hint="eastAsia" w:ascii="仿宋_GB2312" w:eastAsia="仿宋_GB2312"/>
          <w:sz w:val="32"/>
          <w:szCs w:val="32"/>
        </w:rPr>
        <w:t>SCI四区检索论文、SSCI四区检索论文、EI检索论文（JA）、CSCD检索论文、CSSCI来源期刊、在《河南日报》理论版上发表的文章；</w:t>
      </w:r>
    </w:p>
    <w:p w14:paraId="4F70BF4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七级：</w:t>
      </w:r>
      <w:r>
        <w:rPr>
          <w:rFonts w:hint="eastAsia" w:ascii="仿宋_GB2312" w:eastAsia="仿宋_GB2312"/>
          <w:sz w:val="32"/>
          <w:szCs w:val="32"/>
        </w:rPr>
        <w:t>北大中文核心期刊、“中国科技期刊卓越行动计划入选项目”中的高起点新刊、人大复印资料全文转载的文章。</w:t>
      </w:r>
    </w:p>
    <w:p w14:paraId="3BF5B845"/>
    <w:sectPr>
      <w:headerReference r:id="rId3" w:type="default"/>
      <w:pgSz w:w="11906" w:h="16838"/>
      <w:pgMar w:top="1701" w:right="1587" w:bottom="1701" w:left="158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FFDE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-381000</wp:posOffset>
          </wp:positionV>
          <wp:extent cx="1197610" cy="323850"/>
          <wp:effectExtent l="0" t="0" r="0" b="0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6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YWM5ZDAxYjE4YjUwMjMxM2I1M2QyZmZjODEwYTIifQ=="/>
  </w:docVars>
  <w:rsids>
    <w:rsidRoot w:val="00000000"/>
    <w:rsid w:val="43301795"/>
    <w:rsid w:val="7676662F"/>
    <w:rsid w:val="7A2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540</Characters>
  <Lines>0</Lines>
  <Paragraphs>0</Paragraphs>
  <TotalTime>0</TotalTime>
  <ScaleCrop>false</ScaleCrop>
  <LinksUpToDate>false</LinksUpToDate>
  <CharactersWithSpaces>541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2022-02-24T10:03:00Z</dcterms:created>
  <dc:creator>阿尔卑斯</dc:creator>
  <cp:lastModifiedBy>A__の小胖纸·双</cp:lastModifiedBy>
  <dcterms:modified xsi:type="dcterms:W3CDTF">2025-06-24T01:35:35Z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421CDD8BCCA44B2EBD994CC9A07F56BD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