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1433" w14:textId="77777777" w:rsidR="00273383" w:rsidRDefault="00273383" w:rsidP="00273383">
      <w:pPr>
        <w:pStyle w:val="3"/>
        <w:spacing w:before="0" w:after="0" w:line="560" w:lineRule="exact"/>
        <w:rPr>
          <w:rFonts w:ascii="黑体" w:eastAsia="黑体" w:hAnsi="黑体" w:cs="Times New Roman"/>
          <w:color w:val="1F1F1F"/>
        </w:rPr>
      </w:pPr>
      <w:r>
        <w:rPr>
          <w:rFonts w:ascii="黑体" w:eastAsia="黑体" w:hAnsi="黑体" w:cs="Times New Roman"/>
          <w:color w:val="1F1F1F"/>
        </w:rPr>
        <w:t>附件1：</w:t>
      </w:r>
    </w:p>
    <w:p w14:paraId="13E1A55F" w14:textId="77777777" w:rsidR="00273383" w:rsidRDefault="00273383" w:rsidP="00273383">
      <w:pPr>
        <w:pStyle w:val="4"/>
        <w:spacing w:before="0" w:after="0" w:line="560" w:lineRule="exact"/>
        <w:jc w:val="center"/>
        <w:rPr>
          <w:rFonts w:ascii="方正小标宋简体" w:eastAsia="方正小标宋简体" w:hAnsi="Times New Roman" w:cs="Times New Roman"/>
          <w:color w:val="1F1F1F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1F1F1F"/>
          <w:sz w:val="32"/>
          <w:szCs w:val="32"/>
        </w:rPr>
        <w:t>浙江省生态环境低碳发展中心2026年编外人员招聘计划表（第一批）</w:t>
      </w:r>
    </w:p>
    <w:tbl>
      <w:tblPr>
        <w:tblStyle w:val="Style12"/>
        <w:tblW w:w="13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50"/>
        <w:gridCol w:w="1701"/>
        <w:gridCol w:w="1560"/>
        <w:gridCol w:w="3546"/>
        <w:gridCol w:w="3966"/>
      </w:tblGrid>
      <w:tr w:rsidR="00273383" w14:paraId="6AC097BF" w14:textId="77777777" w:rsidTr="00C66D2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91F3DE" w14:textId="77777777" w:rsidR="00273383" w:rsidRDefault="00273383" w:rsidP="00C66D23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1F1F1F"/>
                <w:sz w:val="24"/>
              </w:rPr>
              <w:t>岗位名称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457AFE" w14:textId="77777777" w:rsidR="00273383" w:rsidRDefault="00273383" w:rsidP="00C66D23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1F1F1F"/>
                <w:sz w:val="24"/>
              </w:rPr>
              <w:t>招聘人数</w:t>
            </w:r>
          </w:p>
        </w:tc>
        <w:tc>
          <w:tcPr>
            <w:tcW w:w="1701" w:type="dxa"/>
            <w:vAlign w:val="center"/>
          </w:tcPr>
          <w:p w14:paraId="388C38F7" w14:textId="77777777" w:rsidR="00273383" w:rsidRDefault="00273383" w:rsidP="00C66D23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  <w:lang w:bidi="ar"/>
              </w:rPr>
              <w:t>学历学位</w:t>
            </w:r>
          </w:p>
        </w:tc>
        <w:tc>
          <w:tcPr>
            <w:tcW w:w="1560" w:type="dxa"/>
            <w:vAlign w:val="center"/>
          </w:tcPr>
          <w:p w14:paraId="76723BA3" w14:textId="77777777" w:rsidR="00273383" w:rsidRDefault="00273383" w:rsidP="00C66D23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  <w:lang w:bidi="ar"/>
              </w:rPr>
              <w:t>年龄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66C93D" w14:textId="77777777" w:rsidR="00273383" w:rsidRDefault="00273383" w:rsidP="00C66D23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1F1F1F"/>
                <w:sz w:val="24"/>
              </w:rPr>
              <w:t>专业要求（涵盖相关及相近专业）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42E7B9" w14:textId="77777777" w:rsidR="00273383" w:rsidRDefault="00273383" w:rsidP="00C66D23">
            <w:pPr>
              <w:spacing w:line="560" w:lineRule="exact"/>
              <w:ind w:firstLineChars="200" w:firstLine="482"/>
              <w:jc w:val="center"/>
              <w:rPr>
                <w:rFonts w:ascii="黑体" w:eastAsia="黑体" w:hAnsi="黑体"/>
                <w:b/>
                <w:bCs/>
                <w:color w:val="1F1F1F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1F1F1F"/>
                <w:sz w:val="24"/>
              </w:rPr>
              <w:t>岗位职责及其他要求</w:t>
            </w:r>
          </w:p>
        </w:tc>
      </w:tr>
      <w:tr w:rsidR="00273383" w14:paraId="0177C99A" w14:textId="77777777" w:rsidTr="00C66D2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8A57AB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 xml:space="preserve">1. 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碳核算与咨询岗</w:t>
            </w:r>
          </w:p>
          <w:p w14:paraId="4B5240CB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C8763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3329A10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研究生学历，博士学位；或具有高级职称人员。</w:t>
            </w:r>
          </w:p>
        </w:tc>
        <w:tc>
          <w:tcPr>
            <w:tcW w:w="1560" w:type="dxa"/>
            <w:vAlign w:val="center"/>
          </w:tcPr>
          <w:p w14:paraId="474D1B06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38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1988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日之后）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128C65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理工类：</w:t>
            </w:r>
            <w:r>
              <w:rPr>
                <w:rFonts w:eastAsia="仿宋_GB2312" w:hint="eastAsia"/>
                <w:color w:val="1F1F1F"/>
                <w:sz w:val="24"/>
              </w:rPr>
              <w:t>环境科学与工程类、大气科学类、能源动力类、物理学类、化学类、化学工程类、数学类（统计学方向）、农学类、林学类。</w:t>
            </w:r>
          </w:p>
          <w:p w14:paraId="06A10005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文科及经管类：</w:t>
            </w:r>
            <w:r>
              <w:rPr>
                <w:rFonts w:eastAsia="仿宋_GB2312" w:hint="eastAsia"/>
                <w:color w:val="1F1F1F"/>
                <w:sz w:val="24"/>
              </w:rPr>
              <w:t>法学类、经济学类、管理学类、农林经济管理类。</w:t>
            </w:r>
          </w:p>
          <w:p w14:paraId="698A8712" w14:textId="77777777" w:rsidR="00273383" w:rsidRDefault="00273383" w:rsidP="00C66D23">
            <w:pPr>
              <w:spacing w:line="560" w:lineRule="exact"/>
              <w:rPr>
                <w:rFonts w:eastAsia="仿宋_GB2312"/>
                <w:color w:val="1F1F1F"/>
                <w:sz w:val="24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6CB3C8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研究方向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岗位职责：</w:t>
            </w:r>
            <w:r>
              <w:rPr>
                <w:rFonts w:eastAsia="仿宋_GB2312" w:hint="eastAsia"/>
                <w:color w:val="1F1F1F"/>
                <w:sz w:val="24"/>
              </w:rPr>
              <w:t>主要从事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碳市场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数据质量支撑、碳排放核算、</w:t>
            </w:r>
            <w:r>
              <w:rPr>
                <w:rFonts w:eastAsia="仿宋_GB2312" w:hint="eastAsia"/>
                <w:color w:val="1F1F1F"/>
                <w:sz w:val="24"/>
              </w:rPr>
              <w:t>CCER</w:t>
            </w:r>
            <w:r>
              <w:rPr>
                <w:rFonts w:eastAsia="仿宋_GB2312" w:hint="eastAsia"/>
                <w:color w:val="1F1F1F"/>
                <w:sz w:val="24"/>
              </w:rPr>
              <w:t>方法学等研究；承担省级及地方温室气体排放清单编制；开展企事业单位碳排放核算评估与低碳管理咨询。</w:t>
            </w:r>
          </w:p>
          <w:p w14:paraId="1F39A4E6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其他要求</w:t>
            </w:r>
            <w:r>
              <w:rPr>
                <w:rFonts w:eastAsia="仿宋_GB2312" w:hint="eastAsia"/>
                <w:color w:val="1F1F1F"/>
                <w:sz w:val="24"/>
              </w:rPr>
              <w:t>：熟悉</w:t>
            </w:r>
            <w:r>
              <w:rPr>
                <w:rFonts w:eastAsia="仿宋_GB2312" w:hint="eastAsia"/>
                <w:color w:val="1F1F1F"/>
                <w:sz w:val="24"/>
              </w:rPr>
              <w:t>IPCC</w:t>
            </w:r>
            <w:r>
              <w:rPr>
                <w:rFonts w:eastAsia="仿宋_GB2312" w:hint="eastAsia"/>
                <w:color w:val="1F1F1F"/>
                <w:sz w:val="24"/>
              </w:rPr>
              <w:t>核算指南及国家温室气体核算标准，具备省级</w:t>
            </w:r>
            <w:r>
              <w:rPr>
                <w:rFonts w:eastAsia="仿宋_GB2312" w:hint="eastAsia"/>
                <w:color w:val="1F1F1F"/>
                <w:sz w:val="24"/>
              </w:rPr>
              <w:t>CCER</w:t>
            </w:r>
            <w:r>
              <w:rPr>
                <w:rFonts w:eastAsia="仿宋_GB2312" w:hint="eastAsia"/>
                <w:color w:val="1F1F1F"/>
                <w:sz w:val="24"/>
              </w:rPr>
              <w:t>、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碳普惠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、行业碳排放核算或</w:t>
            </w:r>
            <w:r>
              <w:rPr>
                <w:rFonts w:eastAsia="仿宋_GB2312" w:hint="eastAsia"/>
                <w:color w:val="1F1F1F"/>
                <w:sz w:val="24"/>
              </w:rPr>
              <w:lastRenderedPageBreak/>
              <w:t>具有较强数据统计分析能力者优先。</w:t>
            </w:r>
          </w:p>
        </w:tc>
      </w:tr>
      <w:tr w:rsidR="00273383" w14:paraId="3F62E67D" w14:textId="77777777" w:rsidTr="00C66D2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7DCC58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lastRenderedPageBreak/>
              <w:t xml:space="preserve">2. </w:t>
            </w:r>
            <w:proofErr w:type="gramStart"/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降碳技术岗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153D09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DD36B65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研究生学历，硕士及以上学位。</w:t>
            </w:r>
          </w:p>
        </w:tc>
        <w:tc>
          <w:tcPr>
            <w:tcW w:w="1560" w:type="dxa"/>
            <w:vAlign w:val="center"/>
          </w:tcPr>
          <w:p w14:paraId="42CBD576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周岁及以下（</w:t>
            </w:r>
            <w:r>
              <w:rPr>
                <w:rFonts w:eastAsia="仿宋_GB2312" w:hint="eastAsia"/>
                <w:sz w:val="24"/>
              </w:rPr>
              <w:t>1991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日之后），博士或高工可放宽至</w:t>
            </w:r>
            <w:r>
              <w:rPr>
                <w:rFonts w:eastAsia="仿宋_GB2312" w:hint="eastAsia"/>
                <w:sz w:val="24"/>
              </w:rPr>
              <w:t>38</w:t>
            </w:r>
            <w:r>
              <w:rPr>
                <w:rFonts w:eastAsia="仿宋_GB2312" w:hint="eastAsia"/>
                <w:sz w:val="24"/>
              </w:rPr>
              <w:t>周岁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C8EC8E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理工类：</w:t>
            </w:r>
            <w:r>
              <w:rPr>
                <w:rFonts w:eastAsia="仿宋_GB2312" w:hint="eastAsia"/>
                <w:color w:val="1F1F1F"/>
                <w:sz w:val="24"/>
              </w:rPr>
              <w:t>环境科学与工程类、材料科学与工程类、化学类、化学工程类、物理学类、动力工程及工程热物理类、大气科学类、农学类、林学类。</w:t>
            </w:r>
          </w:p>
          <w:p w14:paraId="5727D183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文科及经管类</w:t>
            </w:r>
            <w:r>
              <w:rPr>
                <w:rFonts w:eastAsia="仿宋_GB2312" w:hint="eastAsia"/>
                <w:color w:val="1F1F1F"/>
                <w:sz w:val="24"/>
              </w:rPr>
              <w:t>：法学类、经济学类、金融学类、管理学类、农林经济管理类。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9D64D5" w14:textId="77777777" w:rsidR="00273383" w:rsidRDefault="00273383" w:rsidP="00C66D23">
            <w:pPr>
              <w:spacing w:line="560" w:lineRule="exact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研究方向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岗位职责：</w:t>
            </w:r>
            <w:r>
              <w:rPr>
                <w:rFonts w:eastAsia="仿宋_GB2312" w:hint="eastAsia"/>
                <w:color w:val="1F1F1F"/>
                <w:sz w:val="24"/>
              </w:rPr>
              <w:t>主要从事减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污降碳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协同增效技术路径、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降碳前沿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技术研究；开展工业、能源等重点领域减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污降碳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协同增效技术评价与推广；负责低碳技术应用示范项目及绿色投融资项目的组织与跟踪。</w:t>
            </w:r>
          </w:p>
          <w:p w14:paraId="0A321BD8" w14:textId="77777777" w:rsidR="00273383" w:rsidRDefault="00273383" w:rsidP="00C66D23">
            <w:pPr>
              <w:spacing w:line="560" w:lineRule="exact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其他要求：</w:t>
            </w:r>
            <w:r>
              <w:rPr>
                <w:rFonts w:eastAsia="仿宋_GB2312" w:hint="eastAsia"/>
                <w:color w:val="1F1F1F"/>
                <w:sz w:val="24"/>
              </w:rPr>
              <w:t>具备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降碳技术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研发、经济性评估、绿色金融支持低碳技术转化等相关研究或项目管理经验者优先。</w:t>
            </w:r>
          </w:p>
        </w:tc>
      </w:tr>
      <w:tr w:rsidR="00273383" w14:paraId="0BD49884" w14:textId="77777777" w:rsidTr="00C66D2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312C04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lastRenderedPageBreak/>
              <w:t xml:space="preserve">3. 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碳足迹技术与政策岗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7270CB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65DDF56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研究生学历，硕士及以上学位。</w:t>
            </w:r>
          </w:p>
        </w:tc>
        <w:tc>
          <w:tcPr>
            <w:tcW w:w="1560" w:type="dxa"/>
            <w:vAlign w:val="center"/>
          </w:tcPr>
          <w:p w14:paraId="5A4D9393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周岁及以下，博士或高工可放宽至</w:t>
            </w:r>
            <w:r>
              <w:rPr>
                <w:rFonts w:eastAsia="仿宋_GB2312" w:hint="eastAsia"/>
                <w:sz w:val="24"/>
              </w:rPr>
              <w:t>38</w:t>
            </w:r>
            <w:r>
              <w:rPr>
                <w:rFonts w:eastAsia="仿宋_GB2312" w:hint="eastAsia"/>
                <w:sz w:val="24"/>
              </w:rPr>
              <w:t>周岁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23441E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理工类：</w:t>
            </w:r>
            <w:r>
              <w:rPr>
                <w:rFonts w:eastAsia="仿宋_GB2312" w:hint="eastAsia"/>
                <w:color w:val="1F1F1F"/>
                <w:sz w:val="24"/>
              </w:rPr>
              <w:t>环境科学与工程类、</w:t>
            </w:r>
            <w:r w:rsidRPr="005641F7">
              <w:rPr>
                <w:rFonts w:eastAsia="仿宋_GB2312" w:hint="eastAsia"/>
                <w:color w:val="1F1F1F"/>
                <w:sz w:val="24"/>
              </w:rPr>
              <w:t>能源与动力工程、</w:t>
            </w:r>
            <w:r>
              <w:rPr>
                <w:rFonts w:eastAsia="仿宋_GB2312" w:hint="eastAsia"/>
                <w:color w:val="1F1F1F"/>
                <w:sz w:val="24"/>
              </w:rPr>
              <w:t>生态学类、工业工程类、物理学类、化学类、化学工程类、数学类（统计学方向）、</w:t>
            </w:r>
            <w:r>
              <w:rPr>
                <w:rFonts w:ascii="等线" w:eastAsia="仿宋_GB2312" w:hAnsi="等线" w:hint="eastAsia"/>
                <w:color w:val="1F1F1F"/>
                <w:sz w:val="24"/>
                <w:lang w:bidi="ar"/>
              </w:rPr>
              <w:t>计算机科学与技术、软件工程、智能科学与技术、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eastAsia="仿宋_GB2312" w:hint="eastAsia"/>
                <w:color w:val="1F1F1F"/>
                <w:sz w:val="24"/>
              </w:rPr>
              <w:t>农学类、林学类。</w:t>
            </w:r>
          </w:p>
          <w:p w14:paraId="7CF92B4E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文科及经管类：</w:t>
            </w:r>
            <w:r>
              <w:rPr>
                <w:rFonts w:eastAsia="仿宋_GB2312" w:hint="eastAsia"/>
                <w:color w:val="1F1F1F"/>
                <w:sz w:val="24"/>
              </w:rPr>
              <w:t>法学类、政治学类、社会学类、经济学类、管理学类、农林经济管理类。</w:t>
            </w:r>
          </w:p>
          <w:p w14:paraId="7DFF4BA3" w14:textId="77777777" w:rsidR="00273383" w:rsidRDefault="00273383" w:rsidP="00C66D23">
            <w:pPr>
              <w:spacing w:line="560" w:lineRule="exact"/>
              <w:rPr>
                <w:rFonts w:eastAsia="仿宋_GB2312"/>
                <w:color w:val="1F1F1F"/>
                <w:sz w:val="24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05B99B" w14:textId="77777777" w:rsidR="00273383" w:rsidRPr="005641F7" w:rsidRDefault="00273383" w:rsidP="00C66D23">
            <w:pPr>
              <w:spacing w:line="560" w:lineRule="exact"/>
              <w:jc w:val="both"/>
              <w:rPr>
                <w:rFonts w:eastAsia="仿宋_GB2312"/>
                <w:b/>
                <w:bCs/>
                <w:color w:val="1F1F1F"/>
                <w:sz w:val="24"/>
              </w:rPr>
            </w:pPr>
            <w:r w:rsidRPr="005641F7">
              <w:rPr>
                <w:rFonts w:eastAsia="仿宋_GB2312" w:hint="eastAsia"/>
                <w:b/>
                <w:bCs/>
                <w:color w:val="1F1F1F"/>
                <w:sz w:val="24"/>
              </w:rPr>
              <w:t>研究方向</w:t>
            </w:r>
            <w:r w:rsidRPr="005641F7">
              <w:rPr>
                <w:rFonts w:eastAsia="仿宋_GB2312"/>
                <w:b/>
                <w:bCs/>
                <w:color w:val="1F1F1F"/>
                <w:sz w:val="24"/>
              </w:rPr>
              <w:t>/</w:t>
            </w:r>
            <w:r w:rsidRPr="005641F7">
              <w:rPr>
                <w:rFonts w:eastAsia="仿宋_GB2312"/>
                <w:b/>
                <w:bCs/>
                <w:color w:val="1F1F1F"/>
                <w:sz w:val="24"/>
              </w:rPr>
              <w:t>岗位职责：</w:t>
            </w:r>
            <w:r w:rsidRPr="005641F7">
              <w:rPr>
                <w:rFonts w:eastAsia="仿宋_GB2312"/>
                <w:color w:val="1F1F1F"/>
                <w:sz w:val="24"/>
              </w:rPr>
              <w:t>主要从事碳足迹政策研究与国际</w:t>
            </w:r>
            <w:proofErr w:type="gramStart"/>
            <w:r w:rsidRPr="005641F7">
              <w:rPr>
                <w:rFonts w:eastAsia="仿宋_GB2312"/>
                <w:color w:val="1F1F1F"/>
                <w:sz w:val="24"/>
              </w:rPr>
              <w:t>涉碳贸易</w:t>
            </w:r>
            <w:proofErr w:type="gramEnd"/>
            <w:r w:rsidRPr="005641F7">
              <w:rPr>
                <w:rFonts w:eastAsia="仿宋_GB2312"/>
                <w:color w:val="1F1F1F"/>
                <w:sz w:val="24"/>
              </w:rPr>
              <w:t>规则跟踪，撰写政策建议报告；承担碳足迹核算、标准、数据库及数字化管理研究；开展碳足迹评价、绿色供应链、</w:t>
            </w:r>
            <w:proofErr w:type="gramStart"/>
            <w:r w:rsidRPr="005641F7">
              <w:rPr>
                <w:rFonts w:eastAsia="仿宋_GB2312"/>
                <w:color w:val="1F1F1F"/>
                <w:sz w:val="24"/>
              </w:rPr>
              <w:t>减碳规划及碳</w:t>
            </w:r>
            <w:proofErr w:type="gramEnd"/>
            <w:r w:rsidRPr="005641F7">
              <w:rPr>
                <w:rFonts w:eastAsia="仿宋_GB2312"/>
                <w:color w:val="1F1F1F"/>
                <w:sz w:val="24"/>
              </w:rPr>
              <w:t>中和战略等技术咨询。</w:t>
            </w:r>
          </w:p>
          <w:p w14:paraId="64AE3FDB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 w:rsidRPr="005641F7">
              <w:rPr>
                <w:rFonts w:eastAsia="仿宋_GB2312" w:hint="eastAsia"/>
                <w:b/>
                <w:bCs/>
                <w:color w:val="1F1F1F"/>
                <w:sz w:val="24"/>
              </w:rPr>
              <w:t>其他要求：</w:t>
            </w:r>
            <w:r w:rsidRPr="005641F7">
              <w:rPr>
                <w:rFonts w:eastAsia="仿宋_GB2312" w:hint="eastAsia"/>
                <w:color w:val="1F1F1F"/>
                <w:sz w:val="24"/>
              </w:rPr>
              <w:t>熟练运用主流</w:t>
            </w:r>
            <w:r w:rsidRPr="005641F7">
              <w:rPr>
                <w:rFonts w:eastAsia="仿宋_GB2312"/>
                <w:color w:val="1F1F1F"/>
                <w:sz w:val="24"/>
              </w:rPr>
              <w:t>LCA</w:t>
            </w:r>
            <w:r w:rsidRPr="005641F7">
              <w:rPr>
                <w:rFonts w:eastAsia="仿宋_GB2312"/>
                <w:color w:val="1F1F1F"/>
                <w:sz w:val="24"/>
              </w:rPr>
              <w:t>建模工具，擅长</w:t>
            </w:r>
            <w:r w:rsidRPr="005641F7">
              <w:rPr>
                <w:rFonts w:eastAsia="仿宋_GB2312"/>
                <w:color w:val="1F1F1F"/>
                <w:sz w:val="24"/>
              </w:rPr>
              <w:t>GIS</w:t>
            </w:r>
            <w:r w:rsidRPr="005641F7">
              <w:rPr>
                <w:rFonts w:eastAsia="仿宋_GB2312"/>
                <w:color w:val="1F1F1F"/>
                <w:sz w:val="24"/>
              </w:rPr>
              <w:t>制图分析；具有国内外头部机构工作、</w:t>
            </w:r>
            <w:proofErr w:type="gramStart"/>
            <w:r w:rsidRPr="005641F7">
              <w:rPr>
                <w:rFonts w:eastAsia="仿宋_GB2312"/>
                <w:color w:val="1F1F1F"/>
                <w:sz w:val="24"/>
              </w:rPr>
              <w:t>涉碳标准</w:t>
            </w:r>
            <w:proofErr w:type="gramEnd"/>
            <w:r w:rsidRPr="005641F7">
              <w:rPr>
                <w:rFonts w:eastAsia="仿宋_GB2312"/>
                <w:color w:val="1F1F1F"/>
                <w:sz w:val="24"/>
              </w:rPr>
              <w:t>制定、碳核查</w:t>
            </w:r>
            <w:r w:rsidRPr="005641F7">
              <w:rPr>
                <w:rFonts w:eastAsia="仿宋_GB2312"/>
                <w:color w:val="1F1F1F"/>
                <w:sz w:val="24"/>
              </w:rPr>
              <w:t>/</w:t>
            </w:r>
            <w:r w:rsidRPr="005641F7">
              <w:rPr>
                <w:rFonts w:eastAsia="仿宋_GB2312"/>
                <w:color w:val="1F1F1F"/>
                <w:sz w:val="24"/>
              </w:rPr>
              <w:t>能源审计、</w:t>
            </w:r>
            <w:r w:rsidRPr="005641F7">
              <w:rPr>
                <w:rFonts w:eastAsia="仿宋_GB2312"/>
                <w:color w:val="1F1F1F"/>
                <w:sz w:val="24"/>
              </w:rPr>
              <w:t>ESG</w:t>
            </w:r>
            <w:r w:rsidRPr="005641F7">
              <w:rPr>
                <w:rFonts w:eastAsia="仿宋_GB2312"/>
                <w:color w:val="1F1F1F"/>
                <w:sz w:val="24"/>
              </w:rPr>
              <w:t>报告编制或</w:t>
            </w:r>
            <w:proofErr w:type="gramStart"/>
            <w:r w:rsidRPr="005641F7">
              <w:rPr>
                <w:rFonts w:eastAsia="仿宋_GB2312"/>
                <w:color w:val="1F1F1F"/>
                <w:sz w:val="24"/>
              </w:rPr>
              <w:t>涉碳咨询</w:t>
            </w:r>
            <w:proofErr w:type="gramEnd"/>
            <w:r w:rsidRPr="005641F7">
              <w:rPr>
                <w:rFonts w:eastAsia="仿宋_GB2312"/>
                <w:color w:val="1F1F1F"/>
                <w:sz w:val="24"/>
              </w:rPr>
              <w:t>经历；具备较强的公文写作、数字化管理或市场拓展能力；在气候政策、碳足迹技术、低碳治</w:t>
            </w:r>
            <w:r w:rsidRPr="005641F7">
              <w:rPr>
                <w:rFonts w:eastAsia="仿宋_GB2312"/>
                <w:color w:val="1F1F1F"/>
                <w:sz w:val="24"/>
              </w:rPr>
              <w:lastRenderedPageBreak/>
              <w:t>理及国际合作等方向有深入研究。有上述领域经验者优先。</w:t>
            </w:r>
          </w:p>
        </w:tc>
      </w:tr>
      <w:tr w:rsidR="00273383" w14:paraId="7BA58390" w14:textId="77777777" w:rsidTr="00C66D2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EBBF44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lastRenderedPageBreak/>
              <w:t xml:space="preserve">4. 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环境资源要素市场化配置岗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158032" w14:textId="77777777" w:rsidR="00273383" w:rsidRDefault="00273383" w:rsidP="00C66D23">
            <w:pPr>
              <w:spacing w:line="560" w:lineRule="exact"/>
              <w:jc w:val="center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color w:val="1F1F1F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3E3FEF8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研究生学历，硕士及以上学位。</w:t>
            </w:r>
          </w:p>
        </w:tc>
        <w:tc>
          <w:tcPr>
            <w:tcW w:w="1560" w:type="dxa"/>
            <w:vAlign w:val="center"/>
          </w:tcPr>
          <w:p w14:paraId="5CB92CDC" w14:textId="77777777" w:rsidR="00273383" w:rsidRDefault="00273383" w:rsidP="00C66D23">
            <w:pPr>
              <w:spacing w:line="560" w:lineRule="exact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周岁及以下，博士或高工可放宽至</w:t>
            </w:r>
            <w:r>
              <w:rPr>
                <w:rFonts w:eastAsia="仿宋_GB2312" w:hint="eastAsia"/>
                <w:sz w:val="24"/>
              </w:rPr>
              <w:t>38</w:t>
            </w:r>
            <w:r>
              <w:rPr>
                <w:rFonts w:eastAsia="仿宋_GB2312" w:hint="eastAsia"/>
                <w:sz w:val="24"/>
              </w:rPr>
              <w:t>周岁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FAD9AD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b/>
                <w:bCs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理工类：</w:t>
            </w:r>
            <w:r>
              <w:rPr>
                <w:rFonts w:eastAsia="仿宋_GB2312" w:hint="eastAsia"/>
                <w:color w:val="1F1F1F"/>
                <w:sz w:val="24"/>
              </w:rPr>
              <w:t>环境科学与工程类、生态学类、工业工程类、能源动力类、物理学类、化学类、化学工程类、数学类（统计学方向）、农学类、林学类。</w:t>
            </w:r>
          </w:p>
          <w:p w14:paraId="207D8EF3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文科及经管类</w:t>
            </w:r>
            <w:r>
              <w:rPr>
                <w:rFonts w:eastAsia="仿宋_GB2312" w:hint="eastAsia"/>
                <w:color w:val="1F1F1F"/>
                <w:sz w:val="24"/>
              </w:rPr>
              <w:t>：经济学类、金融学类、管理学类、法学类、政治学类、社会学类、农林经济管理类。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E1D699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研究方向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岗位职责：</w:t>
            </w:r>
            <w:r>
              <w:rPr>
                <w:rFonts w:eastAsia="仿宋_GB2312" w:hint="eastAsia"/>
                <w:color w:val="1F1F1F"/>
                <w:sz w:val="24"/>
              </w:rPr>
              <w:t>主要从事环境权益交易政策、</w:t>
            </w:r>
            <w:r>
              <w:rPr>
                <w:rFonts w:eastAsia="仿宋_GB2312" w:hint="eastAsia"/>
                <w:color w:val="1F1F1F"/>
                <w:sz w:val="24"/>
              </w:rPr>
              <w:t>GEP</w:t>
            </w:r>
            <w:r>
              <w:rPr>
                <w:rFonts w:eastAsia="仿宋_GB2312" w:hint="eastAsia"/>
                <w:color w:val="1F1F1F"/>
                <w:sz w:val="24"/>
              </w:rPr>
              <w:t>核算及资产化研究，长三角一体化排污权交易市场建设；开展排污权、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碳排放权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等环境权益交易机制与市场规则研究；参与环境资源要素市场化配置改革试点的方案设计与政策评估。</w:t>
            </w:r>
          </w:p>
          <w:p w14:paraId="71F268A5" w14:textId="77777777" w:rsidR="00273383" w:rsidRDefault="00273383" w:rsidP="00C66D23">
            <w:pPr>
              <w:spacing w:line="560" w:lineRule="exact"/>
              <w:jc w:val="both"/>
              <w:rPr>
                <w:rFonts w:eastAsia="仿宋_GB2312"/>
                <w:color w:val="1F1F1F"/>
                <w:sz w:val="24"/>
              </w:rPr>
            </w:pPr>
            <w:r>
              <w:rPr>
                <w:rFonts w:eastAsia="仿宋_GB2312" w:hint="eastAsia"/>
                <w:b/>
                <w:bCs/>
                <w:color w:val="1F1F1F"/>
                <w:sz w:val="24"/>
              </w:rPr>
              <w:t>其他要求</w:t>
            </w:r>
            <w:r>
              <w:rPr>
                <w:rFonts w:eastAsia="仿宋_GB2312" w:hint="eastAsia"/>
                <w:color w:val="1F1F1F"/>
                <w:sz w:val="24"/>
              </w:rPr>
              <w:t>：具备较强的数理建模与政策分析能力、较好的法学基础，熟悉环境权益定价理论、</w:t>
            </w:r>
            <w:proofErr w:type="gramStart"/>
            <w:r>
              <w:rPr>
                <w:rFonts w:eastAsia="仿宋_GB2312" w:hint="eastAsia"/>
                <w:color w:val="1F1F1F"/>
                <w:sz w:val="24"/>
              </w:rPr>
              <w:t>碳市场</w:t>
            </w:r>
            <w:proofErr w:type="gramEnd"/>
            <w:r>
              <w:rPr>
                <w:rFonts w:eastAsia="仿宋_GB2312" w:hint="eastAsia"/>
                <w:color w:val="1F1F1F"/>
                <w:sz w:val="24"/>
              </w:rPr>
              <w:t>法律法规</w:t>
            </w:r>
            <w:r>
              <w:rPr>
                <w:rFonts w:eastAsia="仿宋_GB2312"/>
                <w:color w:val="1F1F1F"/>
                <w:sz w:val="24"/>
              </w:rPr>
              <w:t>、</w:t>
            </w:r>
            <w:r>
              <w:rPr>
                <w:rFonts w:eastAsia="仿宋_GB2312" w:hint="eastAsia"/>
                <w:color w:val="1F1F1F"/>
                <w:sz w:val="24"/>
              </w:rPr>
              <w:t>碳金融、绿色金融业务</w:t>
            </w:r>
            <w:r>
              <w:rPr>
                <w:rFonts w:eastAsia="仿宋_GB2312"/>
                <w:color w:val="1F1F1F"/>
                <w:sz w:val="24"/>
              </w:rPr>
              <w:t>或</w:t>
            </w:r>
            <w:r>
              <w:rPr>
                <w:rFonts w:eastAsia="仿宋_GB2312"/>
                <w:color w:val="1F1F1F"/>
                <w:sz w:val="24"/>
              </w:rPr>
              <w:lastRenderedPageBreak/>
              <w:t>排污许可政策</w:t>
            </w:r>
            <w:r>
              <w:rPr>
                <w:rFonts w:eastAsia="仿宋_GB2312" w:hint="eastAsia"/>
                <w:color w:val="1F1F1F"/>
                <w:sz w:val="24"/>
              </w:rPr>
              <w:t>优先。</w:t>
            </w:r>
          </w:p>
        </w:tc>
      </w:tr>
    </w:tbl>
    <w:p w14:paraId="6640BD64" w14:textId="77777777" w:rsidR="00814D0E" w:rsidRPr="00273383" w:rsidRDefault="00814D0E"/>
    <w:sectPr w:rsidR="00814D0E" w:rsidRPr="00273383" w:rsidSect="002733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83"/>
    <w:rsid w:val="000F6744"/>
    <w:rsid w:val="00273383"/>
    <w:rsid w:val="00644E1D"/>
    <w:rsid w:val="00814D0E"/>
    <w:rsid w:val="00B66637"/>
    <w:rsid w:val="00E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8DD6"/>
  <w15:chartTrackingRefBased/>
  <w15:docId w15:val="{B0B3BA20-4169-4F88-90E6-5B73D9BE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73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733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8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3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7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733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3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3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3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3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3383"/>
    <w:rPr>
      <w:b/>
      <w:bCs/>
      <w:smallCaps/>
      <w:color w:val="0F4761" w:themeColor="accent1" w:themeShade="BF"/>
      <w:spacing w:val="5"/>
    </w:rPr>
  </w:style>
  <w:style w:type="table" w:customStyle="1" w:styleId="Style12">
    <w:name w:val="_Style 12"/>
    <w:basedOn w:val="a1"/>
    <w:qFormat/>
    <w:rsid w:val="0027338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en321</dc:creator>
  <cp:keywords/>
  <dc:description/>
  <cp:lastModifiedBy>en321</cp:lastModifiedBy>
  <cp:revision>1</cp:revision>
  <dcterms:created xsi:type="dcterms:W3CDTF">2026-03-20T07:04:00Z</dcterms:created>
  <dcterms:modified xsi:type="dcterms:W3CDTF">2026-03-20T07:04:00Z</dcterms:modified>
</cp:coreProperties>
</file>