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36" w:tblpY="-420"/>
        <w:tblOverlap w:val="never"/>
        <w:tblW w:w="109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21"/>
        <w:gridCol w:w="728"/>
        <w:gridCol w:w="1897"/>
        <w:gridCol w:w="1344"/>
        <w:gridCol w:w="657"/>
        <w:gridCol w:w="1132"/>
        <w:gridCol w:w="3605"/>
      </w:tblGrid>
      <w:tr w14:paraId="20FD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9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CFBCC">
            <w:pPr>
              <w:widowControl/>
              <w:textAlignment w:val="center"/>
              <w:rPr>
                <w:rFonts w:ascii="方正小标宋简体" w:hAnsi="方正小标宋简体" w:eastAsia="方正小标宋简体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1FF965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宋体"/>
                <w:bCs/>
                <w:color w:val="000000"/>
                <w:kern w:val="0"/>
                <w:sz w:val="36"/>
                <w:szCs w:val="36"/>
                <w:lang w:bidi="ar"/>
              </w:rPr>
              <w:t>2026年度博士需求计划汇总表</w:t>
            </w:r>
          </w:p>
        </w:tc>
      </w:tr>
      <w:tr w14:paraId="4D362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ACF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6C3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672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BEA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专业（学科）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ABA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研究方向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782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9F3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099570C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类别及等级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5D7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</w:tr>
      <w:tr w14:paraId="0C72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987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107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胸外科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594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C4E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559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胸外专业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DAA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F67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EBB4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有规培证；</w:t>
            </w:r>
          </w:p>
        </w:tc>
      </w:tr>
      <w:tr w14:paraId="63636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3D8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003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793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B9D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5C1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临床医学（胃肠外科方向）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DEB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3AE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11BF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具备较强的科研能力，以第一作者发表SCI论文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2篇，单篇IF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5分或期刊位于JCRQ1；</w:t>
            </w:r>
          </w:p>
        </w:tc>
      </w:tr>
      <w:tr w14:paraId="2450C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485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2A6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肝胆胰外科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C6B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57A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465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肝胆胰腺外科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C5BB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137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5BB3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53B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9A9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75F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骨与软组织科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FF3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361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9BE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骨肿瘤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601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881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44F3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有骨肿瘤专科的连续性学习或工作经历；</w:t>
            </w:r>
          </w:p>
        </w:tc>
      </w:tr>
      <w:tr w14:paraId="0745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C44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05C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乳腺科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48B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C38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CB3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肿瘤外科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1E3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A56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FF26">
            <w:pPr>
              <w:spacing w:line="330" w:lineRule="exact"/>
              <w:jc w:val="center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1EDDC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14DE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2AF8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591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BD0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25E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肿瘤外科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16E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72D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610B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乳腺肿瘤整形外科方向；</w:t>
            </w:r>
          </w:p>
        </w:tc>
      </w:tr>
      <w:tr w14:paraId="70B4A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82D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1723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D72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EBA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肿瘤学（100214）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0E7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肿瘤内科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8D0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F7C8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A19E">
            <w:pPr>
              <w:spacing w:line="330" w:lineRule="exact"/>
              <w:jc w:val="center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7F91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414A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B5F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096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08D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CE3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D9D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927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0DC1">
            <w:pPr>
              <w:spacing w:line="330" w:lineRule="exact"/>
              <w:jc w:val="center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1966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05B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3EA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神经外科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8AF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医疗、科研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5F9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外科学（100210）、基础医学（1001）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D8E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外科学、肿瘤学、基础医学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53B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9DB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6BEC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以第一作者发表SCI论文至少1篇，单篇IF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5分或中科院二区及以上。</w:t>
            </w:r>
          </w:p>
        </w:tc>
      </w:tr>
      <w:tr w14:paraId="1C60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9FB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79F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头颈甲状腺外科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595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151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BDB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普外科（甲状腺方向）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CDF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CAC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7843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熟练掌握甲状腺癌的规范诊疗，能独立开展成熟腔镜甲状腺手术者优先。</w:t>
            </w:r>
          </w:p>
        </w:tc>
      </w:tr>
      <w:tr w14:paraId="1719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FE0A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0438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BE4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152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耳鼻咽喉科学（100213）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D53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耳鼻咽喉或口腔外科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34C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C43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9CE1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以第一作者发表JCRQ1或IF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10分文章。</w:t>
            </w:r>
          </w:p>
        </w:tc>
      </w:tr>
      <w:tr w14:paraId="08810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C9E4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F28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80B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D5A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基础医学（1001）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4C7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医学基础相关专业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F08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CB3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5880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以第一作者发表JCRQ1且IF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10分文章1篇；或以第一作者发表JCRQ2及IF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15分2篇。</w:t>
            </w:r>
          </w:p>
        </w:tc>
      </w:tr>
      <w:tr w14:paraId="237C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2E2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733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妇瘤科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7CE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7CE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妇产科学（100211）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9A0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妇科肿瘤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6AB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34C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A35D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C71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723A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6583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114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507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生物医学工程（083100）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E10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物理师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163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E3C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B997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3BA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AC84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4946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C04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D25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基础医学（1001）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468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基础医学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AE3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278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D3D4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F01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0858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D8BC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E9A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50D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放射肿瘤学（100106）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95B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妇科放疗或放疗专业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194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AA3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A4FB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E21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9B3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B3E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2E6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C2D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379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E11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2C1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38E2F">
            <w:pPr>
              <w:spacing w:line="33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E63A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306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72F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呼吸介入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F2B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BD4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肿瘤学（100214）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4E4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呼吸肿瘤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D39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696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9DFA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1.有规培证；2、以第一作者发表SCI论文至少1篇（IF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5）。</w:t>
            </w:r>
          </w:p>
        </w:tc>
      </w:tr>
      <w:tr w14:paraId="34264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3D2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DFF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DB7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983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内科学（100201）/肿瘤学（100214）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1C7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46E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4D2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6666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能熟练掌握支气管镜操作及镜下诊断技术。</w:t>
            </w:r>
          </w:p>
        </w:tc>
      </w:tr>
      <w:tr w14:paraId="6F1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1EE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E78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9AC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8BE0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8D3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1AF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804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EDB5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2、以第一作者发表SCI论文（IF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5）。</w:t>
            </w:r>
          </w:p>
        </w:tc>
      </w:tr>
      <w:tr w14:paraId="7145F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193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5378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408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9927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463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呼吸或者肿瘤专业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84F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AD3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22B3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D1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20B9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662F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A86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479A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201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消化肿瘤、泌尿肿瘤专业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3F5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1B7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4156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1DF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A538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B5D9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146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B723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446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429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90B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5605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有规培证。</w:t>
            </w:r>
          </w:p>
        </w:tc>
      </w:tr>
      <w:tr w14:paraId="2010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C02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635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459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5B2F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8F2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64D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705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BEA1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F0E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32EB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C9B3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E67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7EAF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D52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3E9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9BA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B57B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以第一作者发表SCI论文（IF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5）。</w:t>
            </w:r>
          </w:p>
        </w:tc>
      </w:tr>
      <w:tr w14:paraId="7D94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44959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945C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CFB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784D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C36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内科肿瘤学专业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F52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BB4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67D0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55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585C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25CB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D46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207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407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乳腺淋巴肿瘤专业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32C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2D8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C807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0CC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73B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D09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血液科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0E0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286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内科学（100201）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3A9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血液病学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178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706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A593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1.有规培证；2、以第一作者在JCRQ1或Q2期刊发表论文，单篇IF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5。</w:t>
            </w:r>
          </w:p>
        </w:tc>
      </w:tr>
      <w:tr w14:paraId="58F86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8F6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AAC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免疫治疗科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571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F35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肿瘤学（100214）/免疫学（100102）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DD3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肿瘤学/免疫学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42C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87D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5621">
            <w:pPr>
              <w:spacing w:line="33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2D14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A1E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51F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疼痛康复与姑息医学科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88B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CD8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肿瘤学（100214）/外科学（100210）/老年医学（100203）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F43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肿瘤学、外科学、疼痛学或老年医学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901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6FE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4D46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有规培证；</w:t>
            </w:r>
          </w:p>
        </w:tc>
      </w:tr>
      <w:tr w14:paraId="785D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E39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766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重症医学科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2BB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DED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内科学（100214）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BAA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心血管内科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E0A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B22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2A57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有规培证；</w:t>
            </w:r>
          </w:p>
        </w:tc>
      </w:tr>
      <w:tr w14:paraId="09CE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1193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512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放疗科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39A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AB2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放射肿瘤学（100106）、肿瘤学（100214）、基础医学（1001）、临床医学（1002）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1F07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放射肿瘤学、肿瘤学、基础医学、临床医学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DDE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2B73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B466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发表有中科院一区文章或有规培证者优先；</w:t>
            </w:r>
          </w:p>
        </w:tc>
      </w:tr>
      <w:tr w14:paraId="1E6C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96BF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0746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DC5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医技（物理师）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732B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计算机科学与技术（0812）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B61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计算机科学与技术、物理学、人工智能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301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7C6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2B9B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发表有中科院一区文章者优先；</w:t>
            </w:r>
          </w:p>
        </w:tc>
      </w:tr>
      <w:tr w14:paraId="567A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58E0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A95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7DC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医技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A7A2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放射医学（100106）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740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放射技术、生物医学工程、放射肿瘤学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3E1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5FE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EE1E">
            <w:pPr>
              <w:spacing w:line="330" w:lineRule="exac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718A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052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9D0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麻醉与围手术期医学科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5DF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医疗、科研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4BA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麻醉学（100217）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548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麻醉及相关专业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821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7E9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4455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以第一作者发表IF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5的SCI论文；</w:t>
            </w:r>
          </w:p>
        </w:tc>
      </w:tr>
      <w:tr w14:paraId="6DAD1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283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577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超声医学科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B36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DE4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临床医学（1002）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60B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超声医学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B06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063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35B9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有规培证；</w:t>
            </w:r>
          </w:p>
        </w:tc>
      </w:tr>
      <w:tr w14:paraId="04DC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EC0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440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医学影像科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0DA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AE7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临床医学（1002）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7A0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影像诊断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7CF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E69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23B4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有规培证；</w:t>
            </w:r>
          </w:p>
        </w:tc>
      </w:tr>
      <w:tr w14:paraId="430D8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BAA7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2E96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4B8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1644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生物医学工程（083100）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A1C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生物医学工程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C15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116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BFF2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熟练掌握图像分割、编程等技术，能胜任图像处理、统计分析与序列开发等方面的科研支撑工作。</w:t>
            </w:r>
          </w:p>
        </w:tc>
      </w:tr>
      <w:tr w14:paraId="62C4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EED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68E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微创介入科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322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E06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临床医学（1002）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960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综合介入治疗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4B8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BB9F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AD95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1.有规培证；2、能独立承担临床诊疗工作；3、以第一作者发表IF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5且属中科院二区的SCI论文。</w:t>
            </w:r>
          </w:p>
        </w:tc>
      </w:tr>
      <w:tr w14:paraId="158A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8CB2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6476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507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E06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外科学（100210）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1EE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外周血管介入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1AD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D4A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F7BB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1E3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D000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6543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2FD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477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内科学（100201）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EFE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心血管介入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DEF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255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9798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6F9F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83E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560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核医学科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E67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54B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临床医学（1002）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AB2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核医学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474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7E7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9083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具备放射性药物合成相关工作经验，并发表有相应的学术成果。</w:t>
            </w:r>
          </w:p>
        </w:tc>
      </w:tr>
      <w:tr w14:paraId="737F0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5FB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285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PET-CT中心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7CB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472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影像医学与核医学（100207）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E30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影像医学与核医学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4AA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069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94DD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1.有规培证；2、已发表IF</w:t>
            </w:r>
            <w:r>
              <w:rPr>
                <w:rFonts w:ascii="Cambria Math" w:hAnsi="Cambria Math" w:cs="Cambria Math"/>
                <w:color w:val="000000"/>
                <w:kern w:val="0"/>
                <w:sz w:val="24"/>
                <w:szCs w:val="24"/>
                <w:lang w:bidi="ar"/>
              </w:rPr>
              <w:t>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5的SCI论文者优先；</w:t>
            </w:r>
          </w:p>
        </w:tc>
      </w:tr>
      <w:tr w14:paraId="7BBF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A5E59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2280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BB9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315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临床医学（1002）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DD0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影像医学与核医学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056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CE5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E0EB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C6D2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B00C6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52C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病理</w:t>
            </w:r>
          </w:p>
          <w:p w14:paraId="4555EBE6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720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353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临床医学（1002）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DE7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FD0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CCB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B768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硕士、博士阶段均为科研型学位；</w:t>
            </w:r>
          </w:p>
        </w:tc>
      </w:tr>
      <w:tr w14:paraId="234A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D4AED9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076F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4E9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BF15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生物医学工程（083100）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3E3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生物医学相关专业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0A0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459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3845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87FA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8DD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AA2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42A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医疗/医技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0A2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基础医学（1001）、临床医学（1002）、药学（1007）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2D2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病理学相关、医学检验相关、分子生物学相关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2D7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E26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62F1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1.有《临床医学检验技师资格证书》；2、有规培证。</w:t>
            </w:r>
          </w:p>
        </w:tc>
      </w:tr>
      <w:tr w14:paraId="263C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AB3B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CBE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医学检验科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2C4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医技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07FF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临床检验诊断学（100208）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37C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检验及相关专业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A3C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A32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E5D8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B69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628E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F8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输血科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931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662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临床检验诊断学（100208）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B2D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输血、检验、临床医学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0DA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D16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B9FC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在核心期刊或SCI收录期刊发表过相关专业学术论文。</w:t>
            </w:r>
          </w:p>
        </w:tc>
      </w:tr>
      <w:tr w14:paraId="04F0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66B2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E91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药学部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66C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医技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AB2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中药学（1008）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912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中药学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3A9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9E33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0F51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以第一作者发表中科院一区SCI论文者优先。</w:t>
            </w:r>
          </w:p>
        </w:tc>
      </w:tr>
      <w:tr w14:paraId="5D9F8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BE89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53A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疾病预防控制办公室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017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920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工学（0812）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B61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人工智能、计算机科学与技术、电子信息等专业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978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55C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CBC5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具备大数据建模、AI算法开发、生物信息学分析等能力。</w:t>
            </w:r>
          </w:p>
        </w:tc>
      </w:tr>
      <w:tr w14:paraId="1C0C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8093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079E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337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99F2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生物学（0710）、肿瘤学（100214）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799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生物学、肿瘤学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B9E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254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638A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熟悉肿瘤学研究前沿，以第一作者在中科院一区期刊发表相关研究论文。</w:t>
            </w:r>
          </w:p>
        </w:tc>
      </w:tr>
      <w:tr w14:paraId="521D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1875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D9A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药物临床试验研究中心（GCP）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F9A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医技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BBD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药学（1007）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614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药学相关专业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5A77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1F6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0978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以第一作者发表中科院一区SCI论文者优先。</w:t>
            </w:r>
          </w:p>
        </w:tc>
      </w:tr>
      <w:tr w14:paraId="5DD19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9AF2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1A28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F28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B6C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药理学（100706）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B0C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医疗、临床药理专业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383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91F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7908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2CE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8FEA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6D9E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03B4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9FF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肿瘤学（100214）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6F25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肿瘤专业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DFCE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A46B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3BB0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1.有规培证书；2、以第一作者发表中科院一区SCI论文者优先。</w:t>
            </w:r>
          </w:p>
        </w:tc>
      </w:tr>
      <w:tr w14:paraId="0459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4B53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EC0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护理部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11F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护理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03E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护理学（1054）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67A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254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0A1A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E0D0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E5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8C2C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D293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健康管理中心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13F9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医疗/科研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35B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公共卫生与预防医学（1004）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CD7C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健康管理、营养、预防医学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99E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279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43BF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1.具备科研项目管理能力，能独立完成课题申报与结题工作；2、熟练开展健康数据分析，撰写科研报告与论文。</w:t>
            </w:r>
          </w:p>
        </w:tc>
      </w:tr>
      <w:tr w14:paraId="70B8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47D7">
            <w:pPr>
              <w:widowControl/>
              <w:spacing w:line="33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89F2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管理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4FD6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管理、医疗、科研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A935">
            <w:pPr>
              <w:widowControl/>
              <w:spacing w:line="33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基础医学（1001）、临床医学（1002）、公共卫生与预防医学（1004）、计算机科学与技术（0812）、管理科学与工程（1201）、公共管理（1204）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FEDC">
            <w:pPr>
              <w:widowControl/>
              <w:spacing w:line="33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统计学、生物统计学、流行病与卫生统计学、计算机科学、信息管理、大数据科学与技术、大数据管理与应用、临床医学、公共卫生与预防医学等医疗相关专业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DB68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A221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C5D8">
            <w:pPr>
              <w:spacing w:line="33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B3D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AE15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98AD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2612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6273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AF89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BB30">
            <w:pPr>
              <w:widowControl/>
              <w:spacing w:line="33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16CC">
            <w:pPr>
              <w:spacing w:line="33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8154">
            <w:pPr>
              <w:spacing w:line="33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9C088C0">
      <w:pPr>
        <w:widowControl/>
        <w:spacing w:line="440" w:lineRule="exact"/>
        <w:jc w:val="left"/>
        <w:textAlignment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说明：本专业学科代码依据中国研究生招生信息网发布的《授予博士、硕士学位和培养研究生的学科、专业目录》进行标注。</w:t>
      </w:r>
    </w:p>
    <w:p w14:paraId="3F8882D9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47A23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  <w:p w14:paraId="796F62ED">
    <w:pPr>
      <w:pStyle w:val="2"/>
      <w:ind w:right="360" w:firstLine="360"/>
    </w:pPr>
  </w:p>
  <w:p w14:paraId="685E77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EFB22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5D1D2C50">
    <w:pPr>
      <w:pStyle w:val="2"/>
      <w:ind w:right="360" w:firstLine="360"/>
    </w:pPr>
  </w:p>
  <w:p w14:paraId="46A09F3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B6524">
    <w:pPr>
      <w:pStyle w:val="3"/>
      <w:pBdr>
        <w:bottom w:val="none" w:color="auto" w:sz="0" w:space="0"/>
      </w:pBdr>
    </w:pPr>
  </w:p>
  <w:p w14:paraId="2EC639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90184"/>
    <w:rsid w:val="3ED90184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2026-03-19T09:41:00Z</dcterms:created>
  <dc:creator>四驱小蜗牛</dc:creator>
  <cp:lastModifiedBy>四驱小蜗牛</cp:lastModifiedBy>
  <dcterms:modified xsi:type="dcterms:W3CDTF">2026-03-19T09:41:44Z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792306BE37684FC489DAD29B5626D9EE_11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