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A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30"/>
          <w:szCs w:val="30"/>
          <w:shd w:val="clear" w:fill="FFFFFF"/>
          <w:lang w:val="en-US" w:eastAsia="zh-CN"/>
        </w:rPr>
      </w:pPr>
    </w:p>
    <w:p w14:paraId="48F2F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兴安盟法正商事调解服务中心</w:t>
      </w:r>
    </w:p>
    <w:p w14:paraId="5ACF0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公开招聘人员报名表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51" w:tblpY="156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32"/>
        <w:gridCol w:w="1488"/>
        <w:gridCol w:w="840"/>
        <w:gridCol w:w="1092"/>
        <w:gridCol w:w="1401"/>
        <w:gridCol w:w="1143"/>
        <w:gridCol w:w="1971"/>
      </w:tblGrid>
      <w:tr w14:paraId="48DE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405" w:type="dxa"/>
            <w:gridSpan w:val="2"/>
            <w:vAlign w:val="center"/>
          </w:tcPr>
          <w:p w14:paraId="335A4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88" w:type="dxa"/>
            <w:vAlign w:val="center"/>
          </w:tcPr>
          <w:p w14:paraId="5EE6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559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92" w:type="dxa"/>
            <w:vAlign w:val="center"/>
          </w:tcPr>
          <w:p w14:paraId="1A3EF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14:paraId="049A6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3" w:type="dxa"/>
            <w:vAlign w:val="center"/>
          </w:tcPr>
          <w:p w14:paraId="01FA2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21A28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二寸照片</w:t>
            </w:r>
          </w:p>
        </w:tc>
      </w:tr>
      <w:tr w14:paraId="34CF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405" w:type="dxa"/>
            <w:gridSpan w:val="2"/>
            <w:vAlign w:val="center"/>
          </w:tcPr>
          <w:p w14:paraId="20DC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6D91E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6245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092" w:type="dxa"/>
            <w:vAlign w:val="center"/>
          </w:tcPr>
          <w:p w14:paraId="7EABD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14:paraId="2D9F1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143" w:type="dxa"/>
            <w:vAlign w:val="center"/>
          </w:tcPr>
          <w:p w14:paraId="1D03C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58A31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84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405" w:type="dxa"/>
            <w:gridSpan w:val="2"/>
            <w:vAlign w:val="center"/>
          </w:tcPr>
          <w:p w14:paraId="1D7F8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 w14:paraId="43328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14:paraId="2C76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143" w:type="dxa"/>
            <w:vAlign w:val="center"/>
          </w:tcPr>
          <w:p w14:paraId="1537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769A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302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2893" w:type="dxa"/>
            <w:gridSpan w:val="3"/>
            <w:vAlign w:val="center"/>
          </w:tcPr>
          <w:p w14:paraId="424D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是否全日制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47" w:type="dxa"/>
            <w:gridSpan w:val="5"/>
            <w:vAlign w:val="center"/>
          </w:tcPr>
          <w:p w14:paraId="3AD99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3D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405" w:type="dxa"/>
            <w:gridSpan w:val="2"/>
            <w:vAlign w:val="center"/>
          </w:tcPr>
          <w:p w14:paraId="2114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420" w:type="dxa"/>
            <w:gridSpan w:val="3"/>
            <w:vAlign w:val="center"/>
          </w:tcPr>
          <w:p w14:paraId="713E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（电话及邮箱）</w:t>
            </w:r>
          </w:p>
        </w:tc>
        <w:tc>
          <w:tcPr>
            <w:tcW w:w="1401" w:type="dxa"/>
            <w:vAlign w:val="center"/>
          </w:tcPr>
          <w:p w14:paraId="46B7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是否有驾照、驾龄</w:t>
            </w:r>
          </w:p>
        </w:tc>
        <w:tc>
          <w:tcPr>
            <w:tcW w:w="3114" w:type="dxa"/>
            <w:gridSpan w:val="2"/>
            <w:vAlign w:val="center"/>
          </w:tcPr>
          <w:p w14:paraId="7ADA5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C5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405" w:type="dxa"/>
            <w:gridSpan w:val="2"/>
            <w:vAlign w:val="center"/>
          </w:tcPr>
          <w:p w14:paraId="78E4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7935" w:type="dxa"/>
            <w:gridSpan w:val="6"/>
            <w:vAlign w:val="center"/>
          </w:tcPr>
          <w:p w14:paraId="3EBF1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77E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exact"/>
        </w:trPr>
        <w:tc>
          <w:tcPr>
            <w:tcW w:w="673" w:type="dxa"/>
            <w:textDirection w:val="tbRlV"/>
            <w:vAlign w:val="center"/>
          </w:tcPr>
          <w:p w14:paraId="0AF7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个人经历</w:t>
            </w:r>
          </w:p>
        </w:tc>
        <w:tc>
          <w:tcPr>
            <w:tcW w:w="8667" w:type="dxa"/>
            <w:gridSpan w:val="7"/>
            <w:vAlign w:val="top"/>
          </w:tcPr>
          <w:p w14:paraId="3E544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（包括教育经历、工作经历、取得证书）</w:t>
            </w:r>
          </w:p>
        </w:tc>
      </w:tr>
      <w:tr w14:paraId="2A0C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673" w:type="dxa"/>
            <w:textDirection w:val="tbRlV"/>
            <w:vAlign w:val="center"/>
          </w:tcPr>
          <w:p w14:paraId="31320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自我鉴定</w:t>
            </w:r>
          </w:p>
        </w:tc>
        <w:tc>
          <w:tcPr>
            <w:tcW w:w="8667" w:type="dxa"/>
            <w:gridSpan w:val="7"/>
            <w:vAlign w:val="top"/>
          </w:tcPr>
          <w:p w14:paraId="2BE9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（自我评价及工作规划）</w:t>
            </w:r>
          </w:p>
        </w:tc>
      </w:tr>
      <w:tr w14:paraId="2680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exact"/>
        </w:trPr>
        <w:tc>
          <w:tcPr>
            <w:tcW w:w="673" w:type="dxa"/>
            <w:textDirection w:val="tbRlV"/>
            <w:vAlign w:val="center"/>
          </w:tcPr>
          <w:p w14:paraId="7C73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及主要社会关系</w:t>
            </w:r>
          </w:p>
        </w:tc>
        <w:tc>
          <w:tcPr>
            <w:tcW w:w="8667" w:type="dxa"/>
            <w:gridSpan w:val="7"/>
            <w:vAlign w:val="center"/>
          </w:tcPr>
          <w:tbl>
            <w:tblPr>
              <w:tblStyle w:val="2"/>
              <w:tblpPr w:leftFromText="180" w:rightFromText="180" w:vertAnchor="text" w:horzAnchor="page" w:tblpX="765" w:tblpY="-1901"/>
              <w:tblOverlap w:val="never"/>
              <w:tblW w:w="8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  <w:gridCol w:w="1245"/>
              <w:gridCol w:w="3990"/>
              <w:gridCol w:w="1516"/>
            </w:tblGrid>
            <w:tr w14:paraId="66E04F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15A41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2317C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关系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0678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>工作单位（职业现状）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F3825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  <w:t xml:space="preserve">职务 </w:t>
                  </w:r>
                </w:p>
              </w:tc>
            </w:tr>
            <w:tr w14:paraId="768253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1B4E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0410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5BA5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F189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</w:tr>
            <w:tr w14:paraId="3D78A6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80EA3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0EF7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5F82E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289D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</w:tr>
            <w:tr w14:paraId="7E812C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AF52D2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AFF6A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E54EC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64A3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34912C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CEE0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A49DB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6711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72B1D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</w:tr>
            <w:tr w14:paraId="3C1C9D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7EF1C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D07D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6D31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7DEF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</w:tr>
            <w:tr w14:paraId="4A2740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DB748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8797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46B1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92DE8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67A9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6084F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4B40"/>
    <w:rsid w:val="43134B40"/>
    <w:rsid w:val="68CD480F"/>
    <w:rsid w:val="742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2024-01-15T04:09:00Z</dcterms:created>
  <dc:creator>瑶</dc:creator>
  <cp:lastModifiedBy>兴安公证处司法拍卖</cp:lastModifiedBy>
  <dcterms:modified xsi:type="dcterms:W3CDTF">2026-03-13T08:40:38Z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264D282C0C97469F9B4354584BE47F92_13</vt:lpwstr>
  </property>
  <property fmtid="{D5CDD505-2E9C-101B-9397-08002B2CF9AE}" pid="4" name="KSOTemplateDocerSaveRecord">
    <vt:lpwstr>eyJoZGlkIjoiNmU1YTZjYWNmMTBmMDUxYWFlMGM4NDc3NGZhNDk4MzUiLCJ1c2VySWQiOiIxNDkyMzQ5NzY0In0=</vt:lpwstr>
  </property>
</Properties>
</file>