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A840">
      <w:pPr>
        <w:pStyle w:val="2"/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 </w:t>
      </w:r>
      <w:bookmarkStart w:id="0" w:name="_GoBack"/>
      <w:bookmarkEnd w:id="0"/>
    </w:p>
    <w:p w14:paraId="00F8E68C">
      <w:pPr>
        <w:jc w:val="center"/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开远市</w:t>
      </w:r>
      <w:r>
        <w:rPr>
          <w:rFonts w:hint="eastAsia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盛远博康投资管理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有限公司社会公开招聘</w:t>
      </w:r>
      <w:r>
        <w:rPr>
          <w:rFonts w:hint="eastAsia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岗位信息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表</w:t>
      </w:r>
    </w:p>
    <w:tbl>
      <w:tblPr>
        <w:tblStyle w:val="5"/>
        <w:tblpPr w:leftFromText="180" w:rightFromText="180" w:vertAnchor="text" w:tblpXSpec="center" w:tblpY="1"/>
        <w:tblOverlap w:val="never"/>
        <w:tblW w:w="13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54"/>
        <w:gridCol w:w="896"/>
        <w:gridCol w:w="617"/>
        <w:gridCol w:w="714"/>
        <w:gridCol w:w="933"/>
        <w:gridCol w:w="5494"/>
        <w:gridCol w:w="1100"/>
        <w:gridCol w:w="1346"/>
        <w:gridCol w:w="768"/>
      </w:tblGrid>
      <w:tr w14:paraId="5839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2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序号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C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用人</w:t>
            </w:r>
          </w:p>
          <w:p w14:paraId="7E9E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单位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3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部门及岗位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D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招聘</w:t>
            </w:r>
          </w:p>
          <w:p w14:paraId="7B24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人数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3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B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8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任职资格条件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C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工作地点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7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联系</w:t>
            </w:r>
          </w:p>
          <w:p w14:paraId="6435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方式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8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考核方式</w:t>
            </w:r>
          </w:p>
        </w:tc>
      </w:tr>
      <w:tr w14:paraId="3747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6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3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开远市安居公共租赁住房经营管理有限公司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D06AE"/>
          <w:p w14:paraId="0803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窗口工作人员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8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7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大专及以上学历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B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6A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年龄35周岁以下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，党员可优先考虑；</w:t>
            </w:r>
          </w:p>
          <w:p w14:paraId="6D2A7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口头表达能力强，语言组织能力佳，沟通交涉能力突出，具有强烈的事业心和责任心；思路清晰、工作细致，拥有较强的学习和适应能力，能熟练使用办公软件；</w:t>
            </w:r>
          </w:p>
          <w:p w14:paraId="5607C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具备窗口工作经验者优先。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F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A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8669200307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E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1B22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2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B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开远博康膳荣餐饮管理有限公司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7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保洁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0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4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6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0B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年龄50周岁及以下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；</w:t>
            </w:r>
          </w:p>
          <w:p w14:paraId="2C88F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能有良好的服务意识，待人热情、礼貌，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悉清洁工作的方法和流程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严格遵守公司的各项规章制度，以及能熟练使用Office办公软件（Word、Excel、PowerPoint等）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；</w:t>
            </w:r>
          </w:p>
          <w:p w14:paraId="01E85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具备基本的文字写作能力，身体健康，无传染性疾病，无不良嗜好，遵纪守法，为人勤恳，做事认真，服从管理，能吃苦耐劳；</w:t>
            </w:r>
          </w:p>
          <w:p w14:paraId="7FD5C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具备良好的身体素质与服务意识，待人热情礼貌，沟通能力良好，有相关工作经验者优先。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A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9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8669200307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3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面试</w:t>
            </w:r>
          </w:p>
        </w:tc>
      </w:tr>
      <w:tr w14:paraId="5982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D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F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开远市绿苑酒店有限责任公司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5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前台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C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8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6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48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年龄35周岁以下；</w:t>
            </w:r>
          </w:p>
          <w:p w14:paraId="33D20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仪表端庄得体，形象气质佳；具备良好的沟通协调能力，具有较强的服务意识和责任心；</w:t>
            </w:r>
          </w:p>
          <w:p w14:paraId="64B9C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熟练掌握各类办公软件，中共党员优先。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A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4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8669200307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2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面试</w:t>
            </w:r>
          </w:p>
        </w:tc>
      </w:tr>
      <w:tr w14:paraId="286A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9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8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开远市绿苑酒店有限责任公司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2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超市营业员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8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51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92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79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年龄40周岁以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下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；</w:t>
            </w:r>
          </w:p>
          <w:p w14:paraId="2DCCD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五官端正，形象气质佳，有亲和力；身体健康，具备良好的沟通能力和服务意识，工作认真负责；</w:t>
            </w:r>
          </w:p>
          <w:p w14:paraId="5A55C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有超市或零售行业相关工作经验者优先，中共党员优先。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67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0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8669200307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1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面试</w:t>
            </w:r>
          </w:p>
        </w:tc>
      </w:tr>
      <w:tr w14:paraId="6741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5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83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开远博康安泰服务管理有限公司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6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办公室人员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A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3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E5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汉语言文学、行政管理或文秘等相关专业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88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年龄40周岁以下；</w:t>
            </w:r>
          </w:p>
          <w:p w14:paraId="45C96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能够熟练掌握计算机及办公软件，具备较好的文字写作功底；</w:t>
            </w:r>
          </w:p>
          <w:p w14:paraId="0C956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具有1年以上相关工作经验，中共党员或退伍军人优先。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D0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8669200307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1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面试</w:t>
            </w:r>
          </w:p>
        </w:tc>
      </w:tr>
      <w:tr w14:paraId="684B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  <w:jc w:val="center"/>
        </w:trPr>
        <w:tc>
          <w:tcPr>
            <w:tcW w:w="2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5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  <w:t>合计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7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0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B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F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5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2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C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</w:tr>
    </w:tbl>
    <w:p w14:paraId="4782CB10">
      <w:pPr>
        <w:jc w:val="both"/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0AA34"/>
    <w:multiLevelType w:val="singleLevel"/>
    <w:tmpl w:val="BA20AA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5FBD5C"/>
    <w:multiLevelType w:val="singleLevel"/>
    <w:tmpl w:val="C45FBD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938733"/>
    <w:multiLevelType w:val="singleLevel"/>
    <w:tmpl w:val="1A9387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4B121C6"/>
    <w:multiLevelType w:val="singleLevel"/>
    <w:tmpl w:val="34B121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68A4740"/>
    <w:multiLevelType w:val="singleLevel"/>
    <w:tmpl w:val="368A4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D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25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39"/>
    <w:pPr>
      <w:ind w:left="168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2026-03-19T01:56:08Z</dcterms:created>
  <dc:creator>Administrator</dc:creator>
  <cp:lastModifiedBy>佳</cp:lastModifiedBy>
  <dcterms:modified xsi:type="dcterms:W3CDTF">2026-03-19T01:57:09Z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eyJoZGlkIjoiYTg0MmUwY2I1YTRlNDBhZGEzYzVkZWVkMjAyY2ZjM2EiLCJ1c2VySWQiOiI1ODQ4NDc0NDkifQ==</vt:lpwstr>
  </property>
  <property fmtid="{D5CDD505-2E9C-101B-9397-08002B2CF9AE}" pid="4" name="ICV">
    <vt:lpwstr>F3523E107FD548B5940C6C6E7325E2E4_12</vt:lpwstr>
  </property>
</Properties>
</file>