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Times New Roman" w:eastAsia="黑体" w:cs="Times New Roman"/>
          <w:spacing w:val="0"/>
          <w:w w:val="10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Times New Roman" w:eastAsia="黑体" w:cs="Times New Roman"/>
          <w:spacing w:val="0"/>
          <w:w w:val="100"/>
          <w:sz w:val="30"/>
          <w:szCs w:val="30"/>
          <w:highlight w:val="none"/>
          <w:u w:val="none"/>
          <w:lang w:val="en-US" w:eastAsia="zh-CN"/>
        </w:rPr>
        <w:t>附件1</w:t>
      </w:r>
    </w:p>
    <w:p w14:paraId="3C6A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eastAsia="zh-CN"/>
        </w:rPr>
        <w:t>岗位任职资格条件和岗位职责表</w:t>
      </w:r>
    </w:p>
    <w:tbl>
      <w:tblPr>
        <w:tblStyle w:val="5"/>
        <w:tblpPr w:leftFromText="180" w:rightFromText="180" w:vertAnchor="text" w:horzAnchor="page" w:tblpXSpec="center" w:tblpY="568"/>
        <w:tblOverlap w:val="never"/>
        <w:tblW w:w="53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750"/>
        <w:gridCol w:w="650"/>
        <w:gridCol w:w="7686"/>
        <w:gridCol w:w="4064"/>
      </w:tblGrid>
      <w:tr w14:paraId="61A8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3DCA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6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8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客户经理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2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2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一、基本条件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年龄40周岁及以下，本科及以上学历，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工商管理类、经济学类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等相关专业；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持有中级市场营销经理、招投标从业人员资格证等证书者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不限制专业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具有6年及以上市场拓展/政务商务经验，其中3年及以上政务信息化/数据产业市场拓展经验，2年及以上团队管理经验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，具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有绵阳本地政务/企业客户对接经验者优先；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政治素质良好，认同国企企业文化，具备较强的执行能力、沟通能力和客户服务意识。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二、专业能力要求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精通政务客户拓展或产业客户拓展其中一个板块的全流程，熟悉绵阳对应领域客户的需求特点、合作模式，能牵头完成单类客户的市场拓展任务；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熟悉政府采购、国企采购等招投标流程，能统筹标书编制、投标答辩、合同洽谈等工作，保障项目招投标成功率；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能建立并维护绵阳政务/企业核心客户档案，跟进客户后续需求，推动二次合作与长期合作；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能协助部长分解市场指标，带领专项市场团队（政务/产业）完成具体拓展任务，监督工作进度与质量；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能统计市场拓展数据，分析客户转化、项目落地等效果，输出板块内市场优化建议。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4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1.根据公司经营目标制定并执行市场拓展计划，完成销售任务指标；</w:t>
            </w:r>
          </w:p>
          <w:p w14:paraId="06F4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2.负责客户的关系维护，建立长期稳定的客户关系；</w:t>
            </w:r>
          </w:p>
          <w:p w14:paraId="067C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3.牵头或参与项目招投标全流程工作，包括标书编制、答辩及合同签订；</w:t>
            </w:r>
          </w:p>
          <w:p w14:paraId="0A63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4.协调内部资源，确保客户需求准确传递并推动项目顺利落地；</w:t>
            </w:r>
          </w:p>
          <w:p w14:paraId="32352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5.收集市场信息及客户反馈，为公司产品策略调整提供建议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17C4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.完成上级交办的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其他事项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1EE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5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9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解决方案经理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9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6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一、基本条件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年龄40周岁及以下，本科及以上学历，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管理科学与工程类、计算机类、电子信息类、工商管理类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等相关专业；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持有PMP（项目管理师）、系统集成项目管理工程师（中级及以上）、云计算认证（如华为HCIP/阿里云ACP）或信创相关资格证书者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不限制专业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具备5年及以上信息化领域售前咨询或解决方案搭建经验，其中至少3年深耕政务信息化、智慧城市类项目（含政务云、城市服务平台、一网通办等）售前工作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，具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有绵阳本地政务项目售前对接经验者予以优先；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政治素养过硬，严格遵守国家法律法规及国企各项管理制度，无违法违纪及重大工作失误记录，具备强烈的责任意识、良好的职业操守及高效抗压能力。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二、专业能力要求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熟练掌握政务信息化集成项目解决方案全流程搭建逻辑，可独立完成项目建议书、可行性研究报告、技术实施方案等核心文档编制，精准契合国企项目合规管控与客户实际需求；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深入了解政务领域政策导向、验收标准及行业趋势，熟悉系统集成、政务云架构、数据安全（等保/密评）、信创适配等核心技术体系，能根据客户痛点匹配适配技术路径；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具备高效的政务客户需求挖掘与沟通能力，可独立开展需求调研、方案演示、技术答疑及评审对接，清晰传递方案核心优势与差异化价值；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能有效联动内部技术、财务、风控等部门及外部合作方，协调整合各类资源优化方案细节，高效解决售前阶段跨部门、跨单位协作难题；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5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精通政务项目招投标流程、数据安全及网络安全合规要求，能提前识别方案中的政策适配、技术落地、成本管控等潜在风险，制定针对性规避措施；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B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1.深入对接客户，挖掘并梳理政务信息化、智慧城市等领域的需求痛点；</w:t>
            </w:r>
          </w:p>
          <w:p w14:paraId="374C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2.结合公司核心能力，独立完成项目建议书、可研告、技术方案等文档编制；</w:t>
            </w:r>
          </w:p>
          <w:p w14:paraId="154D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3.负责项目售前全流程支撑，包括方案宣讲、技术答疑及招投标技术支持；</w:t>
            </w:r>
          </w:p>
          <w:p w14:paraId="7FA5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4.中标后向实施团队进行技术交底，确保设计思路准确传递；</w:t>
            </w:r>
          </w:p>
          <w:p w14:paraId="21B7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5.联动生态伙伴，引入外部技术优化方案成本与性能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4050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6.完成上级交办的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其他事项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771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B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F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生态合作经理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6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2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一、基本条件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1.年龄40周岁及以下，本科及以上学历，工商管理类、计算机类、电子信息类等相关专业；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2.持有PMP（项目管理师）、商务策划师、云计算/信创相关认证、政务信息化项目相关资质证书者不限制专业；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具有5年及以上信息化领域生态合作、商务拓展或政企合作相关经验，其中3年及以上政务信息化、智慧城市、信创产业、城市服务平台类项目生态合作经验，具有绵阳本地政务部门或互联网企业（如京东、阿里、腾讯等）生态合作资源及落地案例者优先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4.政治素质良好，认同公司国企属性及战略布局，遵守国家法律法规及国企管理制度，无违法违纪、重大合作纠纷记录，具备较强的责任心、抗压能力与合规意识。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二、专业能力要求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1.精通政务信息化领域生态合作全流程，能结合公司信创政务云、城市服务平台核心业务，制定生态合作战略、合作模式及落地计划，挖掘政企、互联网企业、服务商等多维度合作机会；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2.具备丰富的政务部门、互联网企业、软硬件供应商等生态资源，能独立开展合作洽谈、方案对接，高效推进合作落地，拓展生态合作版图；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3.能精准对接绵阳各级政务部门、外部合作企业及内部技术、运营、财务团队，清晰传递合作价值，灵活处理谈判中的核心诉求，建立长期稳定的合作关系；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4.熟悉生态合作项目的立项、实施、验收全流程，能制定合作项目实施计划，把控合作进度、质量与收益，协调解决合作中的跨部门、跨单位协作问题；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5.熟悉国企生态合作、政务采购、数据安全等相关政策法规，能识别合作项目中的政策合规、资金安全、数据隐私等潜在风险，制定针对性防控措施；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6.深入了解政务信息化、智慧城市领域行业趋势及竞品生态合作策略，能结合公司业务需求输出合作方案、可行性分析报告，为合作决策提供支撑；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7.能规范编制合作协议、合作计划书、合作复盘报告等文档，项目合作完成后组织复盘总结，提炼合作经验，优化生态合作模式与流程。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E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t>1.根据公司核心业务制定并执行生态合作策略，拓展政务、互联网及软硬件厂商合作资源；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t>2.独立开展合作洽谈，起草协议，推动合作产品、技术或服务接入公司项目；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t>3.建立并维护合作伙伴档案，定期组织交流活动，推动合作成果持续产出；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t>4.联动伙伴开展联合市场推广，整合资源共同争取项目机会；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u w:val="none"/>
                <w:shd w:val="clear"/>
              </w:rPr>
              <w:t>5.定期评估合作效果，总结复盘，优化合作模式并防范合规风险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B99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6.完成上级交办的其他事项。</w:t>
            </w:r>
          </w:p>
        </w:tc>
      </w:tr>
      <w:tr w14:paraId="7BA9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工程技术中心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D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D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一、基本条件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年龄40周岁及以下，本科及以上学历，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管理科学与工程类、计算机类、电子信息类、工商管理类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等相关专业；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持有PMP（项目管理师）、系统集成项目管理工程师（中级及以上）、建造师（机电/通信方向）等证书者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不限制专业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具有5年及以上信息化项目实施交付经验，其中3年及以上政务信息化/智慧城市项目（如一网通办、政务云、智慧政务平台）项目经理经验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，具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有绵阳本地政务项目交付经验者优先；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政治素质良好，遵守国家法律法规及国企管理制度，无违法违纪、重大项目事故记录，具备较强的责任心和抗压能力。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  <w:t>二、专业能力要求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精通政务信息化项目交付全流程，能独立制定项目实施计划、进度表、成本预算，把控项目交付节点与质量；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熟悉服务器部署、数据库运维、政务系统集成等基础技术，能对接实施工程师，解决项目实施中的常见技术问题，具备独立排查实施故障的能力；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能高效对接绵阳各级政务部门、第三方施工团队、内部业务部门，清晰传达需求、协调资源，解决项目实施中的跨部门/跨单位协作问题；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熟悉政务信息化项目验收标准、数据安全与网络安全合规要求，能识别项目实施中的进度、质量、合规风险，并制定应对措施；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5.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能带领3-5人实施工程师团队开展现场工作，合理分配任务、监督工作进度，组织团队完成项目交付文档编制、验收答辩等工作；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6.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能规范编制项目实施方案、施工日志、验收报告等交付文档，项目完成后组织复盘，总结经验并输出优化建议。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1.组建项目团队，制定实施计划、进度、预算及资源调配方案；</w:t>
            </w:r>
          </w:p>
          <w:p w14:paraId="611C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2.统筹项目实施各环节，监控进度、质量与成本，及时纠偏；</w:t>
            </w:r>
          </w:p>
          <w:p w14:paraId="6B80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3.负责与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甲方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、供应商及内部团队沟通协调，解决项目问题；</w:t>
            </w:r>
          </w:p>
          <w:p w14:paraId="693B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4.识别并管控项目技术、进度及合规风险，制定应急预案；</w:t>
            </w:r>
          </w:p>
          <w:p w14:paraId="0360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</w:rPr>
              <w:t>5.组织项目测试验收，编制验收文档，配合结算并组织项目复盘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6598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.完成上级交办的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其他事项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9A4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8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运营服务中心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1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运维服务经理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1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B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一、基本条件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1.年龄40周岁及以下，本科及以上学历，计算机类、电子信息类等相关专业，具备系统运维、技术支撑相关基础素养者优先；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2.持有PMP（项目管理师）、系统集成项目管理工程师（中级及以上）、建造师（机电/通信方向）、系统运维工程师等相关证书者不限制专业；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3.具有5年及以上信息化项目实施交付经验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，具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有绵阳本地政务类项目交付经验者优先，具备系统运维、技术支撑服务相关工作经历者加分；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4.政治素质良好，遵守国家法律法规及国企管理制度，无违法违纪、重大项目事故记录，具备较强的责任心和抗压能力，能高效响应系统运维及技术支撑相关应急需求。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二、专业能力要求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1.精通政务信息化项目交付全流程，能独立制定项目实施计划、进度表、成本预算，把控项目交付节点与质量，同步统筹系统运维、技术支撑相关工作落地；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熟悉服务器部署、数据库运维、政务系统集成等基础技术，精通政务办公类核心系统及配套政务系统的运维逻辑，能对接实施工程师，解决项目实施及系统运维中的常见技术问题，具备独立排查实施故障、运维故障的能力，为系统稳定运行提供技术支撑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3.能高效对接绵阳各级政务部门、第三方施工团队、内部业务部门，清晰传达需求、协调资源，解决项目实施、系统运维及技术支撑中的跨部门/跨单位协作问题，精准响应政务部门技术服务诉求；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4.熟悉政务信息化项目验收标准、数据安全与网络安全合规要求，能识别项目实施、系统运维中的进度、质量、合规风险，制定应对措施，保障系统运维及技术服务合规有序；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5.能规范编制项目实施方案、施工日志、验收报告等交付文档，同步完善系统运维日志、技术支撑记录，项目完成及运维周期结束后组织复盘，总结经验并输出系统优化、技术支撑提升的优化建议；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6.负责统筹政务办公类系统及配套信息化系统的日常运维、巡检排查、版本更新及权限配置，提供7×24小时应急技术支撑，快速响应政务部门系统使用咨询及故障诉求，保障系统高效、稳定运行，提升技术服务满意度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6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1.负责政务核心系统及配套平台的日常运维管理，建立应急响应机制，快速处置故障，保障系统稳定运行；</w:t>
            </w:r>
          </w:p>
          <w:p w14:paraId="4598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2.统筹运维交接，参与制定实施计划，同步建立运维方案与服务标准，确保项目平稳转入运维；</w:t>
            </w:r>
          </w:p>
          <w:p w14:paraId="0609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3.负责运维团队调度，制定工作计划、故障处理流程及应急预案，定期组织复盘，输出系统优化与服务提升建议；</w:t>
            </w:r>
          </w:p>
          <w:p w14:paraId="1A65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4.对接政务部门及内外部团队，协调解决技术问题，完善运维文档，配合信息安全检查，确保运维过程合规。</w:t>
            </w:r>
          </w:p>
        </w:tc>
      </w:tr>
      <w:tr w14:paraId="0A50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8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招标采购岗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1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3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一、基本条件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1.年龄40周岁及以下，本科及以上学历，工商管理类、物流管理与工程类、计算机类、电子信息类、经济学类等相关专业；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2.持有采购师、供应链管理专家（SCMP）、PMP（项目管理师）或招投标从业资格证者不限制专业；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3.具有5年及以上采购工作经验，其中3年及以上信息化/大数据/系统集成行业采购经验，熟悉供应商资源者优先；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4.政治素质良好，中共党员优先，具备高度的职业道德素养，无违法违规记录，具有较强的成本意识、合规意识和抗压能力。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二、专业能力要求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1.精通信息化项目涉及的硬件设备、软件产品、数据服务及咨询服务的采购流程，能独立完成需求沟通、询价比价、招标文件编制、合同签订、订单跟踪及验收结算等全链条工作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"https://www.quanzhi.com/job/696b11fce69285a8052a047d" \t "https://chat.deepseek.com/a/chat/s/_blank"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"https://m.gaoxiaojob.com/job/detail/444115.html" \t "https://chat.deepseek.com/a/chat/s/_blank"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2.具备丰富的供应商开发经验，能根据公司业务需求持续拓展优质供应商库，定期组织供应商绩效评估与考核，优化供应商结构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"https://www.liepin.com/job/1974376949.shtml?d_sfrom=recom_jd&amp;pgRef=c_pc_job_detail_page:c_pc_job_detail_like_job_listcard@2_74376949:1:gw.f7f46c79-783941820" \t "https://chat.deepseek.com/a/chat/s/_blank"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3.具备较强的市场信息敏锐度，能定期分析行业市场价格变动趋势，制定有效的采购成本控制方案，完成采购降价目标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"https://www.fenbi.com/page/position-detail/24799161" \t "https://chat.deepseek.com/a/chat/s/_blank"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4.精通《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中华人民共和国招标投标法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》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《中华人民共和国政府采购法》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及国企采购相关合规要求，能识别采购过程中的潜在风险，确保采购活动合法合规；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5.能高效对接内部需求部门及外部供应商、招标代理机构，有效沟通需求、协调到货进度，解决采购过程中的突发问题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"https://www.liepin.com/job/1974376949.shtml?d_sfrom=recom_jd&amp;pgRef=c_pc_job_detail_page:c_pc_job_detail_like_job_listcard@2_74376949:1:gw.f7f46c79-783941820" \t "https://chat.deepseek.com/a/chat/s/_blank"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F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1.学习并贯彻落实国家招投标方面法律法规和相关政策；修订和完善公司招标管理相关制度与流程；</w:t>
            </w:r>
          </w:p>
          <w:p w14:paraId="1552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2.负责招标控制价编制（物资采购类）、招标方案（文件）的编制工作（包括技术参数、评标方法、评分标准、废标条款等审核）、负责组织发布公告、开标、资格审查、评标、定标等招标全流程工作。</w:t>
            </w:r>
          </w:p>
        </w:tc>
      </w:tr>
      <w:tr w14:paraId="78BC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3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风控审计部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5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法务合规岗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E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D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一、基本条件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1.年龄40周岁及以下，本科及以上学历，法学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工商管理类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、计算机类、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电子信息类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等相关专业；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2.持有法律职业资格证书或CPA、CIA、CISA（信息系统审计师）等资格证书者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不限制专业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3.具有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年及以上法务/合规/审计/风控工作经验，其中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年及以上国企或信息化/数据要素行业合规管理经验，熟悉国资监管、数据合规相关要求者优先；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4.政治素质良好，中共党员优先，具备高度的原则性、责任心与保密意识，逻辑思维严谨，无违法违纪记录。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二、专业能力要求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1.精通《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中华人民共和国公司法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》《中华人民共和国民法典》《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中华人民共和国招标投标法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》《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中华人民共和国数据安全法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》《</w:t>
            </w:r>
            <w:r>
              <w:rPr>
                <w:rStyle w:val="8"/>
                <w:rFonts w:hint="eastAsia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中华人民共和国个人信息保护法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》等与公司业务密切相关的法律法规，能及时跟踪并解读国资监管及数据行业的最新政策动态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"https://gray.gcjob.jugaocai.com/job/detail/394266.html"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"http://job.kmust.edu.cn/detail/news?id=1668195&amp;type_id=19367"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2.能够独立对公司的规章制度、重大经营决策、经济合同、招投标文件等进行法律合规审查，精准识别业务流程中的合规风险点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"https://gray.gcjob.jugaocai.com/job/detail/394266.html"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"https://www.zhaopin.com/jobdetail/CCL1488144760J40740469116.htm"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3.熟悉数据要素市场化、数据安全、个人信息保护等领域的合规要求，对数据收集、存储、使用、加工、传输、提供、公开等全流程的合规要点有深刻理解，具备数据合规体系搭建经验者优先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"https://www.zhaopin.com/jobdetail/CCL1479122530J40668393302.htm"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"http://job.kmust.edu.cn/detail/news?id=1668195&amp;type_id=19367"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4.具备标准合同文本的起草与审核能力，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能够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处理各类合同争议、法律纠纷，维护公司合法权益；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5.具备良好的沟通协调能力，能够组织开展合规培训；具备扎实的文字功底，能独立撰写合规审查意见、风险评估报告、合规管理制度等文件</w: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"https://gray.gcjob.jugaocai.com/job/detail/394266.html" \t "https://chat.deepseek.com/a/chat/s/_blank" </w:instrText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  <w:r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C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1.建立健全公司合规管理制度与运行机制，编制年度合规管理工作计划和工作报告；</w:t>
            </w:r>
          </w:p>
          <w:p w14:paraId="72AC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2.组织开展重大经营管理活动合规风险识别、预警和应对处置，根据董事会授权开展合规管理体系有效性评价与监督；</w:t>
            </w:r>
          </w:p>
          <w:p w14:paraId="5B7CDB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3.组织或协助各业务中心及职能部门开展合规培训，受理合规咨询，推进合规管理信息化建设；</w:t>
            </w:r>
          </w:p>
          <w:p w14:paraId="0C8C6C2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4.受理职责范围内的违规举报，提出分类处置意见，组织或者参与对违规经营事项的调查；加强合规宣传，培育合规文化；</w:t>
            </w:r>
          </w:p>
          <w:p w14:paraId="699B4A6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5.负责建立完善合同管理制度；拟定公司常用格式合同参考文本；按照国家法律法规及公司管控规定对合同进行法律审核及备案；对合同签订、执行、变更及审批等情况不定期进行监督检查。</w:t>
            </w:r>
          </w:p>
        </w:tc>
      </w:tr>
    </w:tbl>
    <w:p w14:paraId="21ADC22D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243A"/>
    <w:rsid w:val="2AE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font71"/>
    <w:basedOn w:val="6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1755</Words>
  <Characters>1785</Characters>
  <Lines>0</Lines>
  <Paragraphs>0</Paragraphs>
  <TotalTime>0</TotalTime>
  <ScaleCrop>false</ScaleCrop>
  <LinksUpToDate>false</LinksUpToDate>
  <CharactersWithSpaces>1785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2026-03-17T10:20:00Z</dcterms:created>
  <dc:creator>79492</dc:creator>
  <cp:lastModifiedBy>谷穗儿</cp:lastModifiedBy>
  <dcterms:modified xsi:type="dcterms:W3CDTF">2026-03-17T10:25:34Z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eyJoZGlkIjoiZmFiYmY5NzZlZTUzYWZiMGRhY2Y0YzliODE2YmY5ZmQiLCJ1c2VySWQiOiI0MDEwMTY2NTYifQ==</vt:lpwstr>
  </property>
  <property fmtid="{D5CDD505-2E9C-101B-9397-08002B2CF9AE}" pid="4" name="ICV">
    <vt:lpwstr>55AAAB88BA5A4D72A64CCBCFE159E52C_12</vt:lpwstr>
  </property>
</Properties>
</file>