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泸州融通消防职业技能培训学校有限公司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default" w:ascii="方正仿宋简体" w:hAnsi="方正仿宋简体" w:eastAsia="方正仿宋简体" w:cs="方正仿宋简体"/>
          <w:spacing w:val="10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0"/>
          <w:sz w:val="32"/>
          <w:szCs w:val="32"/>
          <w:lang w:eastAsia="zh-CN"/>
        </w:rPr>
        <w:t>应聘岗位：</w:t>
      </w:r>
      <w:r>
        <w:rPr>
          <w:rFonts w:hint="eastAsia" w:ascii="方正仿宋简体" w:hAnsi="方正仿宋简体" w:eastAsia="方正仿宋简体" w:cs="方正仿宋简体"/>
          <w:spacing w:val="100"/>
          <w:sz w:val="32"/>
          <w:szCs w:val="32"/>
          <w:u w:val="single"/>
          <w:lang w:val="en-US" w:eastAsia="zh-CN"/>
        </w:rPr>
        <w:t xml:space="preserve">       </w:t>
      </w:r>
    </w:p>
    <w:tbl>
      <w:tblPr>
        <w:tblStyle w:val="2"/>
        <w:tblW w:w="101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13"/>
        <w:gridCol w:w="527"/>
        <w:gridCol w:w="684"/>
        <w:gridCol w:w="899"/>
        <w:gridCol w:w="605"/>
        <w:gridCol w:w="1414"/>
        <w:gridCol w:w="1353"/>
        <w:gridCol w:w="2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（岁）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7720" w:type="dxa"/>
            <w:gridSpan w:val="7"/>
            <w:noWrap w:val="0"/>
            <w:vAlign w:val="center"/>
          </w:tcPr>
          <w:p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8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学习经历：</w:t>
            </w: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工作经历：</w:t>
            </w: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460" w:lineRule="exact"/>
              <w:textAlignment w:val="baseline"/>
            </w:pPr>
          </w:p>
        </w:tc>
        <w:tc>
          <w:tcPr>
            <w:tcW w:w="2238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797" w:right="1559" w:bottom="1559" w:left="150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0672"/>
    <w:rsid w:val="39FB377E"/>
    <w:rsid w:val="5FEF40B4"/>
    <w:rsid w:val="6F7E6796"/>
    <w:rsid w:val="DDDFD08F"/>
    <w:rsid w:val="DDF7FB8A"/>
    <w:rsid w:val="FB6FD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2024-01-10T17:47:00Z</dcterms:created>
  <dc:creator>user</dc:creator>
  <cp:lastModifiedBy>user</cp:lastModifiedBy>
  <dcterms:modified xsi:type="dcterms:W3CDTF">2026-03-11T17:36:56Z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AC19A6FF9C816E97B837B169FAD56D76</vt:lpwstr>
  </property>
</Properties>
</file>