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F695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岗位信息表</w:t>
      </w:r>
    </w:p>
    <w:tbl>
      <w:tblPr>
        <w:tblStyle w:val="3"/>
        <w:tblW w:w="13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411"/>
        <w:gridCol w:w="2100"/>
        <w:gridCol w:w="1167"/>
        <w:gridCol w:w="1256"/>
        <w:gridCol w:w="1244"/>
        <w:gridCol w:w="5489"/>
      </w:tblGrid>
      <w:tr w14:paraId="6583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81" w:type="dxa"/>
            <w:vMerge w:val="restart"/>
            <w:vAlign w:val="center"/>
          </w:tcPr>
          <w:p w14:paraId="32A70D0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411" w:type="dxa"/>
            <w:vMerge w:val="restart"/>
            <w:vAlign w:val="center"/>
          </w:tcPr>
          <w:p w14:paraId="2FCDECF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2100" w:type="dxa"/>
            <w:vMerge w:val="restart"/>
            <w:vAlign w:val="center"/>
          </w:tcPr>
          <w:p w14:paraId="18A1375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岗位名称</w:t>
            </w:r>
          </w:p>
        </w:tc>
        <w:tc>
          <w:tcPr>
            <w:tcW w:w="1167" w:type="dxa"/>
            <w:vMerge w:val="restart"/>
            <w:vAlign w:val="center"/>
          </w:tcPr>
          <w:p w14:paraId="403EB7B0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工作</w:t>
            </w:r>
          </w:p>
          <w:p w14:paraId="70C6FF70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地点</w:t>
            </w:r>
          </w:p>
        </w:tc>
        <w:tc>
          <w:tcPr>
            <w:tcW w:w="7989" w:type="dxa"/>
            <w:gridSpan w:val="3"/>
            <w:vAlign w:val="center"/>
          </w:tcPr>
          <w:p w14:paraId="4A0CB2F3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岗位条件</w:t>
            </w:r>
          </w:p>
        </w:tc>
      </w:tr>
      <w:tr w14:paraId="4819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81" w:type="dxa"/>
            <w:vMerge w:val="continue"/>
            <w:vAlign w:val="center"/>
          </w:tcPr>
          <w:p w14:paraId="747A6E7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Merge w:val="continue"/>
            <w:vAlign w:val="center"/>
          </w:tcPr>
          <w:p w14:paraId="008B416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45783C5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6A548BE2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256" w:type="dxa"/>
            <w:vAlign w:val="center"/>
          </w:tcPr>
          <w:p w14:paraId="2C319A8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毕业院校来源</w:t>
            </w:r>
          </w:p>
        </w:tc>
        <w:tc>
          <w:tcPr>
            <w:tcW w:w="1244" w:type="dxa"/>
            <w:vAlign w:val="center"/>
          </w:tcPr>
          <w:p w14:paraId="444BC79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学历学位</w:t>
            </w:r>
          </w:p>
        </w:tc>
        <w:tc>
          <w:tcPr>
            <w:tcW w:w="5489" w:type="dxa"/>
            <w:vAlign w:val="center"/>
          </w:tcPr>
          <w:p w14:paraId="39FC20A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专业</w:t>
            </w:r>
          </w:p>
        </w:tc>
      </w:tr>
      <w:tr w14:paraId="20B2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81" w:type="dxa"/>
            <w:shd w:val="clear" w:color="auto" w:fill="auto"/>
            <w:vAlign w:val="center"/>
          </w:tcPr>
          <w:p w14:paraId="58CE32A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4984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  <w:t>标准创新服务中心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F67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  <w:t>标准智能化科研岗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47C3B9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C902C5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112F946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B44FE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auto"/>
            <w:vAlign w:val="center"/>
          </w:tcPr>
          <w:p w14:paraId="0751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工学、理学、管理学等相关专业</w:t>
            </w:r>
          </w:p>
        </w:tc>
      </w:tr>
      <w:tr w14:paraId="18B2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81" w:type="dxa"/>
            <w:vAlign w:val="center"/>
          </w:tcPr>
          <w:p w14:paraId="47D00C7D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411" w:type="dxa"/>
            <w:vAlign w:val="center"/>
          </w:tcPr>
          <w:p w14:paraId="2955CF1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基础产品研究中心</w:t>
            </w:r>
          </w:p>
        </w:tc>
        <w:tc>
          <w:tcPr>
            <w:tcW w:w="2100" w:type="dxa"/>
            <w:vAlign w:val="center"/>
          </w:tcPr>
          <w:p w14:paraId="6017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光电显示器件技术研究岗</w:t>
            </w:r>
          </w:p>
        </w:tc>
        <w:tc>
          <w:tcPr>
            <w:tcW w:w="1167" w:type="dxa"/>
            <w:vAlign w:val="center"/>
          </w:tcPr>
          <w:p w14:paraId="0C526C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 w14:paraId="1194536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60C5C95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 w14:paraId="4B7F0BF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auto"/>
            <w:vAlign w:val="center"/>
          </w:tcPr>
          <w:p w14:paraId="1F73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工学、理学等相关专业</w:t>
            </w:r>
          </w:p>
        </w:tc>
      </w:tr>
      <w:tr w14:paraId="22A4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7940AE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C9019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信息技术研究中心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83C6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人工智能标准科研岗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1A378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27625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688DD20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1BFB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84D11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工学、理学等相关专业</w:t>
            </w:r>
          </w:p>
        </w:tc>
      </w:tr>
      <w:tr w14:paraId="185F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7EDE30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97F4C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信息技术研究中心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81303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数据标准科研岗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0D57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2FE84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68D4A0E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E56A2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00B3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工学、理学等相关专业</w:t>
            </w:r>
          </w:p>
        </w:tc>
      </w:tr>
      <w:tr w14:paraId="1139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3BACB9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153FC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物联网研究中心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65A37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低空经济标准化与产业研究岗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EBEAA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4BD6C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454E786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7AFC3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91279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工学、理学等相关专业</w:t>
            </w:r>
          </w:p>
        </w:tc>
      </w:tr>
      <w:tr w14:paraId="0C0F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103306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C9005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网络安全研究中心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6ECB3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人工智能安全技术标准化研究</w:t>
            </w:r>
          </w:p>
        </w:tc>
        <w:tc>
          <w:tcPr>
            <w:tcW w:w="1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DC548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61A67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79880B4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712F4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BDA04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工学、理学等相关专业</w:t>
            </w:r>
          </w:p>
        </w:tc>
      </w:tr>
      <w:tr w14:paraId="046F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" w:type="dxa"/>
            <w:vAlign w:val="center"/>
          </w:tcPr>
          <w:p w14:paraId="307BBC2B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997D0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 w14:paraId="6D2ACEF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人工智能安全技术标准化研究</w:t>
            </w:r>
          </w:p>
        </w:tc>
        <w:tc>
          <w:tcPr>
            <w:tcW w:w="1167" w:type="dxa"/>
            <w:vAlign w:val="center"/>
          </w:tcPr>
          <w:p w14:paraId="2C686BE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 w14:paraId="0AD67A8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1966671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 w14:paraId="5E23743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 w14:paraId="58789D7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工学、理学等相关专业</w:t>
            </w:r>
          </w:p>
        </w:tc>
      </w:tr>
      <w:tr w14:paraId="3C5F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" w:type="dxa"/>
            <w:vAlign w:val="center"/>
          </w:tcPr>
          <w:p w14:paraId="58C02EE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411" w:type="dxa"/>
            <w:vAlign w:val="center"/>
          </w:tcPr>
          <w:p w14:paraId="0D9D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软件应用与服务研究中心</w:t>
            </w:r>
          </w:p>
        </w:tc>
        <w:tc>
          <w:tcPr>
            <w:tcW w:w="2100" w:type="dxa"/>
            <w:vAlign w:val="center"/>
          </w:tcPr>
          <w:p w14:paraId="05C7082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云计算标准科研岗</w:t>
            </w:r>
          </w:p>
        </w:tc>
        <w:tc>
          <w:tcPr>
            <w:tcW w:w="1167" w:type="dxa"/>
            <w:vAlign w:val="center"/>
          </w:tcPr>
          <w:p w14:paraId="32A1D1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 w14:paraId="57E7179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7D3F0EA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 w14:paraId="1AB95E1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 w14:paraId="4D18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工学、理学等相关专业</w:t>
            </w:r>
          </w:p>
        </w:tc>
      </w:tr>
      <w:tr w14:paraId="2BF2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" w:type="dxa"/>
            <w:vAlign w:val="center"/>
          </w:tcPr>
          <w:p w14:paraId="527AEFCB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1411" w:type="dxa"/>
            <w:vAlign w:val="center"/>
          </w:tcPr>
          <w:p w14:paraId="5D9CC37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计量与检测中心</w:t>
            </w:r>
          </w:p>
        </w:tc>
        <w:tc>
          <w:tcPr>
            <w:tcW w:w="2100" w:type="dxa"/>
            <w:vAlign w:val="center"/>
          </w:tcPr>
          <w:p w14:paraId="77B2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计量技术研究科研岗</w:t>
            </w:r>
          </w:p>
        </w:tc>
        <w:tc>
          <w:tcPr>
            <w:tcW w:w="1167" w:type="dxa"/>
            <w:vAlign w:val="center"/>
          </w:tcPr>
          <w:p w14:paraId="4CF1E55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 w14:paraId="1FF50D5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00B437B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 w14:paraId="690BE85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 w14:paraId="0426477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工学、理学等相关专业</w:t>
            </w:r>
          </w:p>
        </w:tc>
      </w:tr>
      <w:tr w14:paraId="78CD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vAlign w:val="center"/>
          </w:tcPr>
          <w:p w14:paraId="46829C08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1411" w:type="dxa"/>
            <w:vMerge w:val="restart"/>
            <w:vAlign w:val="center"/>
          </w:tcPr>
          <w:p w14:paraId="0A7AF1B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集成电路测评中心</w:t>
            </w:r>
          </w:p>
        </w:tc>
        <w:tc>
          <w:tcPr>
            <w:tcW w:w="2100" w:type="dxa"/>
            <w:vAlign w:val="center"/>
          </w:tcPr>
          <w:p w14:paraId="0195DD12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集成电路与元器件标准化战略研究岗</w:t>
            </w:r>
          </w:p>
        </w:tc>
        <w:tc>
          <w:tcPr>
            <w:tcW w:w="1167" w:type="dxa"/>
            <w:vAlign w:val="center"/>
          </w:tcPr>
          <w:p w14:paraId="5B2B074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 w14:paraId="5D290B3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38B13FB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 w14:paraId="422D2E8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 w14:paraId="52A5FFAC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工学、理学等相关专业</w:t>
            </w:r>
          </w:p>
        </w:tc>
      </w:tr>
      <w:tr w14:paraId="4A62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vAlign w:val="center"/>
          </w:tcPr>
          <w:p w14:paraId="2988239F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</w:p>
        </w:tc>
        <w:tc>
          <w:tcPr>
            <w:tcW w:w="1411" w:type="dxa"/>
            <w:vMerge w:val="continue"/>
            <w:tcBorders/>
            <w:vAlign w:val="center"/>
          </w:tcPr>
          <w:p w14:paraId="1A308F0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00" w:type="dxa"/>
            <w:vAlign w:val="center"/>
          </w:tcPr>
          <w:p w14:paraId="11AE16B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集成电路技术研究岗</w:t>
            </w:r>
          </w:p>
        </w:tc>
        <w:tc>
          <w:tcPr>
            <w:tcW w:w="1167" w:type="dxa"/>
            <w:vAlign w:val="center"/>
          </w:tcPr>
          <w:p w14:paraId="66007B6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vAlign w:val="center"/>
          </w:tcPr>
          <w:p w14:paraId="3917FE6C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73B8759D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vAlign w:val="center"/>
          </w:tcPr>
          <w:p w14:paraId="591CB83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vAlign w:val="center"/>
          </w:tcPr>
          <w:p w14:paraId="02B433F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工学、理学等相关专业</w:t>
            </w:r>
          </w:p>
        </w:tc>
      </w:tr>
      <w:tr w14:paraId="1521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vAlign w:val="center"/>
          </w:tcPr>
          <w:p w14:paraId="07BCFF88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  <w:tc>
          <w:tcPr>
            <w:tcW w:w="1411" w:type="dxa"/>
            <w:vAlign w:val="center"/>
          </w:tcPr>
          <w:p w14:paraId="5C09152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电磁技术研究中心</w:t>
            </w:r>
          </w:p>
        </w:tc>
        <w:tc>
          <w:tcPr>
            <w:tcW w:w="2100" w:type="dxa"/>
            <w:vAlign w:val="center"/>
          </w:tcPr>
          <w:p w14:paraId="4260CA7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电磁技术标准化科研岗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9143C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E14F29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5B424B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C1D9B4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auto"/>
            <w:vAlign w:val="center"/>
          </w:tcPr>
          <w:p w14:paraId="7D22B4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工学、理学等相关专业</w:t>
            </w:r>
          </w:p>
        </w:tc>
      </w:tr>
      <w:tr w14:paraId="42DF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 w14:paraId="75547DB0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239B84D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安全技术研究中心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6F799E4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电池标准科研岗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CCB5EC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9C2784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48DE6D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8D90D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auto"/>
            <w:vAlign w:val="center"/>
          </w:tcPr>
          <w:p w14:paraId="2CCBCB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工学、理学等相关专业</w:t>
            </w:r>
          </w:p>
        </w:tc>
      </w:tr>
      <w:tr w14:paraId="5A77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 w14:paraId="7F4CCDE2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11AB1977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认证中心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C9813C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绿色低碳标准科研岗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A6F1E9F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29330BD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4290DC4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6783E94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 w14:paraId="16AD4FE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工学、理学、经济学等相关专业</w:t>
            </w:r>
          </w:p>
        </w:tc>
      </w:tr>
      <w:tr w14:paraId="5AE4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 w14:paraId="1BA411CB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60C30595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办公室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C69070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综合管理岗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2157BB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34FA407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5FE509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088EF4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 w14:paraId="29EFFD2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工学、理学、管理学、哲学、文学、经济学等相关专业</w:t>
            </w:r>
          </w:p>
        </w:tc>
      </w:tr>
      <w:tr w14:paraId="04A5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 w14:paraId="4E2912A5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07BCE10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科技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发展处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0FE40DE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信息技术标准化科研岗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0EE04E7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245D2D0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1A731A23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1D1E66C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 w14:paraId="3D94885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工学、理学等相关专业</w:t>
            </w:r>
          </w:p>
        </w:tc>
      </w:tr>
      <w:tr w14:paraId="1B04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dxa"/>
            <w:shd w:val="clear" w:color="auto" w:fill="FFFFFF" w:themeFill="background1"/>
            <w:vAlign w:val="center"/>
          </w:tcPr>
          <w:p w14:paraId="5E603FDF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7C09D1A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财务处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CB056A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5DEAE3F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北京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5D328BE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境内</w:t>
            </w:r>
          </w:p>
          <w:p w14:paraId="6EE97D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高校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17AEE3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硕士研究生及以上</w:t>
            </w:r>
          </w:p>
        </w:tc>
        <w:tc>
          <w:tcPr>
            <w:tcW w:w="5489" w:type="dxa"/>
            <w:shd w:val="clear" w:color="auto" w:fill="FFFFFF" w:themeFill="background1"/>
            <w:vAlign w:val="center"/>
          </w:tcPr>
          <w:p w14:paraId="082EDF3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管理学、经济学等相关专业</w:t>
            </w:r>
          </w:p>
        </w:tc>
      </w:tr>
    </w:tbl>
    <w:p w14:paraId="665A7512"/>
    <w:sectPr>
      <w:pgSz w:w="16838" w:h="11906" w:orient="landscape"/>
      <w:pgMar w:top="1406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D0A4E5-F55A-4278-A339-0CCE3451A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A342D42-A1AE-4F77-88FB-C6BEF851BB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1FA55A-7A9D-4C43-BEF4-BF961391B6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C219D3F-7D4C-4AE5-8479-1D9EDD7D8D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MTc5YzU0YmQ5MGZjY2U3ZDA5ODgwMTIyMGY0OTEifQ=="/>
  </w:docVars>
  <w:rsids>
    <w:rsidRoot w:val="6BBE42B8"/>
    <w:rsid w:val="02041529"/>
    <w:rsid w:val="067C1A40"/>
    <w:rsid w:val="07B67086"/>
    <w:rsid w:val="081E1B58"/>
    <w:rsid w:val="085A3066"/>
    <w:rsid w:val="092F6528"/>
    <w:rsid w:val="0AF92D0E"/>
    <w:rsid w:val="0E4A2E82"/>
    <w:rsid w:val="11977835"/>
    <w:rsid w:val="129A0588"/>
    <w:rsid w:val="143648D0"/>
    <w:rsid w:val="144D6371"/>
    <w:rsid w:val="147202FA"/>
    <w:rsid w:val="18E6096D"/>
    <w:rsid w:val="1A4126B6"/>
    <w:rsid w:val="1CE3385B"/>
    <w:rsid w:val="1DE924B6"/>
    <w:rsid w:val="1E986142"/>
    <w:rsid w:val="27002E50"/>
    <w:rsid w:val="274352CC"/>
    <w:rsid w:val="2B186DD3"/>
    <w:rsid w:val="2D7A221E"/>
    <w:rsid w:val="307318E5"/>
    <w:rsid w:val="31A0089F"/>
    <w:rsid w:val="368F44E9"/>
    <w:rsid w:val="37925D8E"/>
    <w:rsid w:val="389820A0"/>
    <w:rsid w:val="3B576275"/>
    <w:rsid w:val="427817D2"/>
    <w:rsid w:val="45DF789C"/>
    <w:rsid w:val="46333408"/>
    <w:rsid w:val="4D0673FE"/>
    <w:rsid w:val="50D4124F"/>
    <w:rsid w:val="537B7B0C"/>
    <w:rsid w:val="548511DD"/>
    <w:rsid w:val="563C7D26"/>
    <w:rsid w:val="56904068"/>
    <w:rsid w:val="56D218D1"/>
    <w:rsid w:val="58042A08"/>
    <w:rsid w:val="5BC176B0"/>
    <w:rsid w:val="5C381321"/>
    <w:rsid w:val="5F723A40"/>
    <w:rsid w:val="605B36F2"/>
    <w:rsid w:val="68290A8F"/>
    <w:rsid w:val="6AB84836"/>
    <w:rsid w:val="6B1467E8"/>
    <w:rsid w:val="6B5E4636"/>
    <w:rsid w:val="6BBE42B8"/>
    <w:rsid w:val="6E3326D1"/>
    <w:rsid w:val="6E5A2FA9"/>
    <w:rsid w:val="6F365B0D"/>
    <w:rsid w:val="74E438B4"/>
    <w:rsid w:val="785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4795</Words>
  <Characters>4931</Characters>
  <Lines>0</Lines>
  <Paragraphs>0</Paragraphs>
  <TotalTime>0</TotalTime>
  <ScaleCrop>false</ScaleCrop>
  <LinksUpToDate>false</LinksUpToDate>
  <CharactersWithSpaces>4936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2022-10-10T02:59:00Z</dcterms:created>
  <dc:creator>黑面默默</dc:creator>
  <cp:lastModifiedBy>郝锐杰</cp:lastModifiedBy>
  <cp:lastPrinted>2024-11-25T06:07:00Z</cp:lastPrinted>
  <dcterms:modified xsi:type="dcterms:W3CDTF">2026-03-13T03:23:45Z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2FE16A28799F4CFC9F9FF6637B57DDF1_13</vt:lpwstr>
  </property>
</Properties>
</file>