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2C72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  <w:t>成都市大邑县</w:t>
      </w:r>
      <w:r>
        <w:rPr>
          <w:rFonts w:hint="default" w:ascii="Times New Roman" w:hAnsi="Times New Roman" w:eastAsia="方正小标宋简体" w:cs="Times New Roman"/>
          <w:color w:val="auto"/>
          <w:sz w:val="48"/>
          <w:szCs w:val="48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8"/>
          <w:szCs w:val="48"/>
          <w:lang w:val="en-US" w:eastAsia="zh-CN"/>
        </w:rPr>
        <w:t>6年上半年</w:t>
      </w:r>
      <w:r>
        <w:rPr>
          <w:rFonts w:hint="default" w:ascii="Times New Roman" w:hAnsi="Times New Roman" w:eastAsia="方正小标宋简体" w:cs="Times New Roman"/>
          <w:color w:val="auto"/>
          <w:sz w:val="48"/>
          <w:szCs w:val="48"/>
          <w:lang w:eastAsia="zh-CN"/>
        </w:rPr>
        <w:t>“蓉</w:t>
      </w:r>
      <w:r>
        <w:rPr>
          <w:rFonts w:hint="default" w:ascii="Times New Roman" w:hAnsi="Times New Roman" w:eastAsia="方正小标宋简体" w:cs="Times New Roman"/>
          <w:color w:val="auto"/>
          <w:sz w:val="48"/>
          <w:szCs w:val="48"/>
          <w:lang w:val="en-US" w:eastAsia="zh-CN"/>
        </w:rPr>
        <w:t>漂人</w:t>
      </w:r>
      <w:r>
        <w:rPr>
          <w:rFonts w:hint="default" w:ascii="Times New Roman" w:hAnsi="Times New Roman" w:eastAsia="方正小标宋简体" w:cs="Times New Roman"/>
          <w:color w:val="auto"/>
          <w:sz w:val="48"/>
          <w:szCs w:val="48"/>
          <w:lang w:eastAsia="zh-CN"/>
        </w:rPr>
        <w:t>才荟”</w:t>
      </w:r>
      <w:r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  <w:t>公开招聘</w:t>
      </w:r>
    </w:p>
    <w:p w14:paraId="6B0CC63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  <w:t>事业单位工作人员岗位表</w:t>
      </w:r>
    </w:p>
    <w:p w14:paraId="68566B5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</w:rPr>
        <w:t>（合计</w:t>
      </w:r>
      <w:r>
        <w:rPr>
          <w:rFonts w:hint="default" w:ascii="Times New Roman" w:hAnsi="Times New Roman" w:eastAsia="楷体_GB2312" w:cs="Times New Roman"/>
          <w:color w:val="auto"/>
          <w:sz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color w:val="auto"/>
          <w:sz w:val="32"/>
        </w:rPr>
        <w:t>0人）</w:t>
      </w:r>
    </w:p>
    <w:p w14:paraId="5FBC2EE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firstLine="0" w:firstLineChars="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楷体_GB2312" w:cs="Times New Roman"/>
          <w:color w:val="auto"/>
          <w:sz w:val="22"/>
          <w:szCs w:val="22"/>
        </w:rPr>
        <w:t>基本条件：</w:t>
      </w:r>
    </w:p>
    <w:p w14:paraId="65569E9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firstLine="0" w:firstLineChars="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楷体_GB2312" w:cs="Times New Roman"/>
          <w:color w:val="auto"/>
          <w:sz w:val="22"/>
          <w:szCs w:val="22"/>
        </w:rPr>
        <w:t>学历学位要求：</w:t>
      </w:r>
      <w:r>
        <w:rPr>
          <w:rFonts w:hint="default" w:ascii="Times New Roman" w:hAnsi="Times New Roman" w:eastAsia="楷体_GB2312" w:cs="Times New Roman"/>
          <w:color w:val="auto"/>
          <w:sz w:val="22"/>
          <w:szCs w:val="22"/>
          <w:lang w:val="en-US" w:eastAsia="zh-CN"/>
        </w:rPr>
        <w:t>取得</w:t>
      </w:r>
      <w:r>
        <w:rPr>
          <w:rFonts w:hint="default" w:ascii="Times New Roman" w:hAnsi="Times New Roman" w:eastAsia="楷体_GB2312" w:cs="Times New Roman"/>
          <w:color w:val="auto"/>
          <w:sz w:val="22"/>
          <w:szCs w:val="22"/>
        </w:rPr>
        <w:t>研究生学历</w:t>
      </w:r>
      <w:r>
        <w:rPr>
          <w:rFonts w:hint="default" w:ascii="Times New Roman" w:hAnsi="Times New Roman" w:eastAsia="楷体_GB2312" w:cs="Times New Roman"/>
          <w:color w:val="auto"/>
          <w:sz w:val="22"/>
          <w:szCs w:val="22"/>
          <w:lang w:val="en-US" w:eastAsia="zh-CN"/>
        </w:rPr>
        <w:t>及</w:t>
      </w:r>
      <w:r>
        <w:rPr>
          <w:rFonts w:hint="default" w:ascii="Times New Roman" w:hAnsi="Times New Roman" w:eastAsia="楷体_GB2312" w:cs="Times New Roman"/>
          <w:color w:val="auto"/>
          <w:sz w:val="22"/>
          <w:szCs w:val="22"/>
        </w:rPr>
        <w:t>相应学位。2.</w:t>
      </w:r>
      <w:r>
        <w:rPr>
          <w:rFonts w:hint="default" w:ascii="Times New Roman" w:hAnsi="Times New Roman" w:eastAsia="楷体_GB2312" w:cs="Times New Roman"/>
          <w:color w:val="auto"/>
          <w:sz w:val="22"/>
          <w:szCs w:val="22"/>
          <w:lang w:val="en-US" w:eastAsia="zh-CN"/>
        </w:rPr>
        <w:t>证书要求：</w:t>
      </w:r>
      <w:r>
        <w:rPr>
          <w:rFonts w:hint="default" w:ascii="Times New Roman" w:hAnsi="Times New Roman" w:eastAsia="楷体_GB2312" w:cs="Times New Roman"/>
          <w:color w:val="auto"/>
          <w:sz w:val="22"/>
          <w:szCs w:val="22"/>
          <w:highlight w:val="none"/>
        </w:rPr>
        <w:t>2026年</w:t>
      </w:r>
      <w:r>
        <w:rPr>
          <w:rFonts w:hint="eastAsia" w:eastAsia="楷体_GB2312" w:cs="Times New Roman"/>
          <w:color w:val="auto"/>
          <w:sz w:val="22"/>
          <w:szCs w:val="22"/>
          <w:highlight w:val="none"/>
          <w:lang w:val="en-US" w:eastAsia="zh-CN"/>
        </w:rPr>
        <w:t>12</w:t>
      </w:r>
      <w:r>
        <w:rPr>
          <w:rFonts w:hint="default" w:ascii="Times New Roman" w:hAnsi="Times New Roman" w:eastAsia="楷体_GB2312" w:cs="Times New Roman"/>
          <w:color w:val="auto"/>
          <w:sz w:val="22"/>
          <w:szCs w:val="22"/>
          <w:highlight w:val="none"/>
        </w:rPr>
        <w:t>月31日前</w:t>
      </w:r>
      <w:r>
        <w:rPr>
          <w:rFonts w:hint="default" w:ascii="Times New Roman" w:hAnsi="Times New Roman" w:eastAsia="楷体_GB2312" w:cs="Times New Roman"/>
          <w:color w:val="auto"/>
          <w:sz w:val="22"/>
          <w:szCs w:val="22"/>
          <w:highlight w:val="none"/>
          <w:lang w:val="en-US" w:eastAsia="zh-CN"/>
        </w:rPr>
        <w:t>取得与</w:t>
      </w:r>
      <w:r>
        <w:rPr>
          <w:rFonts w:hint="default" w:ascii="Times New Roman" w:hAnsi="Times New Roman" w:eastAsia="楷体_GB2312" w:cs="Times New Roman"/>
          <w:color w:val="auto"/>
          <w:sz w:val="22"/>
          <w:szCs w:val="22"/>
          <w:highlight w:val="none"/>
        </w:rPr>
        <w:t>报考岗位资格条件</w:t>
      </w:r>
      <w:r>
        <w:rPr>
          <w:rFonts w:hint="default" w:ascii="Times New Roman" w:hAnsi="Times New Roman" w:eastAsia="楷体_GB2312" w:cs="Times New Roman"/>
          <w:color w:val="auto"/>
          <w:sz w:val="22"/>
          <w:szCs w:val="22"/>
          <w:highlight w:val="none"/>
          <w:lang w:val="en-US" w:eastAsia="zh-CN"/>
        </w:rPr>
        <w:t>相符</w:t>
      </w:r>
      <w:r>
        <w:rPr>
          <w:rFonts w:hint="default" w:ascii="Times New Roman" w:hAnsi="Times New Roman" w:eastAsia="楷体_GB2312" w:cs="Times New Roman"/>
          <w:color w:val="auto"/>
          <w:sz w:val="22"/>
          <w:szCs w:val="22"/>
          <w:highlight w:val="none"/>
        </w:rPr>
        <w:t>的毕业证、学位证</w:t>
      </w:r>
      <w:r>
        <w:rPr>
          <w:rFonts w:hint="default" w:ascii="Times New Roman" w:hAnsi="Times New Roman" w:eastAsia="楷体_GB2312" w:cs="Times New Roman"/>
          <w:color w:val="auto"/>
          <w:sz w:val="22"/>
          <w:szCs w:val="22"/>
        </w:rPr>
        <w:t>。</w:t>
      </w:r>
      <w:r>
        <w:rPr>
          <w:rFonts w:hint="default" w:ascii="Times New Roman" w:hAnsi="Times New Roman" w:eastAsia="楷体_GB2312" w:cs="Times New Roman"/>
          <w:color w:val="auto"/>
          <w:sz w:val="22"/>
          <w:szCs w:val="2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color w:val="auto"/>
          <w:sz w:val="22"/>
          <w:szCs w:val="22"/>
        </w:rPr>
        <w:t>.应聘人员须于</w:t>
      </w:r>
      <w:r>
        <w:rPr>
          <w:rFonts w:hint="default" w:ascii="Times New Roman" w:hAnsi="Times New Roman" w:eastAsia="楷体_GB2312" w:cs="Times New Roman"/>
          <w:color w:val="auto"/>
          <w:sz w:val="22"/>
          <w:szCs w:val="22"/>
          <w:highlight w:val="none"/>
        </w:rPr>
        <w:t>19</w:t>
      </w:r>
      <w:r>
        <w:rPr>
          <w:rFonts w:hint="default" w:ascii="Times New Roman" w:hAnsi="Times New Roman" w:eastAsia="楷体_GB2312" w:cs="Times New Roman"/>
          <w:color w:val="auto"/>
          <w:sz w:val="22"/>
          <w:szCs w:val="22"/>
          <w:highlight w:val="none"/>
          <w:lang w:val="en-US" w:eastAsia="zh-CN"/>
        </w:rPr>
        <w:t>8</w:t>
      </w:r>
      <w:r>
        <w:rPr>
          <w:rFonts w:hint="eastAsia" w:eastAsia="楷体_GB2312" w:cs="Times New Roman"/>
          <w:color w:val="auto"/>
          <w:sz w:val="22"/>
          <w:szCs w:val="22"/>
          <w:highlight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sz w:val="22"/>
          <w:szCs w:val="22"/>
        </w:rPr>
        <w:t>年</w:t>
      </w:r>
      <w:r>
        <w:rPr>
          <w:rFonts w:hint="default" w:ascii="Times New Roman" w:hAnsi="Times New Roman" w:eastAsia="楷体_GB2312" w:cs="Times New Roman"/>
          <w:color w:val="auto"/>
          <w:sz w:val="22"/>
          <w:szCs w:val="2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color w:val="auto"/>
          <w:sz w:val="22"/>
          <w:szCs w:val="22"/>
        </w:rPr>
        <w:t>月</w:t>
      </w:r>
      <w:r>
        <w:rPr>
          <w:rFonts w:hint="eastAsia" w:eastAsia="楷体_GB2312" w:cs="Times New Roman"/>
          <w:color w:val="auto"/>
          <w:sz w:val="22"/>
          <w:szCs w:val="22"/>
          <w:lang w:val="en-US" w:eastAsia="zh-CN"/>
        </w:rPr>
        <w:t>23</w:t>
      </w:r>
      <w:r>
        <w:rPr>
          <w:rFonts w:hint="default" w:ascii="Times New Roman" w:hAnsi="Times New Roman" w:eastAsia="楷体_GB2312" w:cs="Times New Roman"/>
          <w:color w:val="auto"/>
          <w:sz w:val="22"/>
          <w:szCs w:val="22"/>
        </w:rPr>
        <w:t>日及以后出生。具体要求及条件见下表。</w:t>
      </w:r>
    </w:p>
    <w:tbl>
      <w:tblPr>
        <w:tblStyle w:val="3"/>
        <w:tblW w:w="134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817"/>
        <w:gridCol w:w="1530"/>
        <w:gridCol w:w="4272"/>
        <w:gridCol w:w="2461"/>
        <w:gridCol w:w="2309"/>
      </w:tblGrid>
      <w:tr w14:paraId="129DB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tblHeader/>
          <w:jc w:val="center"/>
        </w:trPr>
        <w:tc>
          <w:tcPr>
            <w:tcW w:w="1065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BC7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1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80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9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岗位招聘人数</w:t>
            </w:r>
          </w:p>
        </w:tc>
        <w:tc>
          <w:tcPr>
            <w:tcW w:w="427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6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309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724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招聘单位名称</w:t>
            </w:r>
          </w:p>
        </w:tc>
      </w:tr>
      <w:tr w14:paraId="6E6D8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65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6D1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D01</w:t>
            </w:r>
          </w:p>
        </w:tc>
        <w:tc>
          <w:tcPr>
            <w:tcW w:w="181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3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15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7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52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经济学（02）、会计（学）、审计（学）</w:t>
            </w:r>
          </w:p>
        </w:tc>
        <w:tc>
          <w:tcPr>
            <w:tcW w:w="24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09" w:type="dxa"/>
            <w:vMerge w:val="restar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772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大邑县事业单位</w:t>
            </w:r>
          </w:p>
        </w:tc>
      </w:tr>
      <w:tr w14:paraId="5B1B0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65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76A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D02</w:t>
            </w:r>
          </w:p>
        </w:tc>
        <w:tc>
          <w:tcPr>
            <w:tcW w:w="181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B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法律服务岗</w:t>
            </w:r>
          </w:p>
        </w:tc>
        <w:tc>
          <w:tcPr>
            <w:tcW w:w="15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A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7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F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法学（03）</w:t>
            </w:r>
          </w:p>
        </w:tc>
        <w:tc>
          <w:tcPr>
            <w:tcW w:w="24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F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09" w:type="dxa"/>
            <w:vMerge w:val="continue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C0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D5C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65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81E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D03</w:t>
            </w:r>
          </w:p>
        </w:tc>
        <w:tc>
          <w:tcPr>
            <w:tcW w:w="181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9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文物文博岗</w:t>
            </w:r>
          </w:p>
        </w:tc>
        <w:tc>
          <w:tcPr>
            <w:tcW w:w="15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A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7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D7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历史学（06）</w:t>
            </w:r>
          </w:p>
        </w:tc>
        <w:tc>
          <w:tcPr>
            <w:tcW w:w="24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09" w:type="dxa"/>
            <w:vMerge w:val="continue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843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D63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65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61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D04</w:t>
            </w:r>
          </w:p>
        </w:tc>
        <w:tc>
          <w:tcPr>
            <w:tcW w:w="1817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63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教育研究岗</w:t>
            </w:r>
          </w:p>
        </w:tc>
        <w:tc>
          <w:tcPr>
            <w:tcW w:w="15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6D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7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8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教育学（04）</w:t>
            </w:r>
          </w:p>
        </w:tc>
        <w:tc>
          <w:tcPr>
            <w:tcW w:w="24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09" w:type="dxa"/>
            <w:vMerge w:val="continue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980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19A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65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FC9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D05</w:t>
            </w:r>
          </w:p>
        </w:tc>
        <w:tc>
          <w:tcPr>
            <w:tcW w:w="1817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B24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规划建设岗</w:t>
            </w:r>
          </w:p>
        </w:tc>
        <w:tc>
          <w:tcPr>
            <w:tcW w:w="15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8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7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9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工学（08）</w:t>
            </w:r>
          </w:p>
        </w:tc>
        <w:tc>
          <w:tcPr>
            <w:tcW w:w="24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09" w:type="dxa"/>
            <w:vMerge w:val="continue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C0B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184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65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937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817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36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产业发展岗</w:t>
            </w:r>
          </w:p>
        </w:tc>
        <w:tc>
          <w:tcPr>
            <w:tcW w:w="15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4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7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5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4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18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09" w:type="dxa"/>
            <w:vMerge w:val="continue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C67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E2D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65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DA6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D07</w:t>
            </w:r>
          </w:p>
        </w:tc>
        <w:tc>
          <w:tcPr>
            <w:tcW w:w="1817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1ED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5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59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7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D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马克思主义理论（0305）</w:t>
            </w:r>
          </w:p>
        </w:tc>
        <w:tc>
          <w:tcPr>
            <w:tcW w:w="24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5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2309" w:type="dxa"/>
            <w:vMerge w:val="continue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07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9DAE6B4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2BF85B"/>
    <w:multiLevelType w:val="singleLevel"/>
    <w:tmpl w:val="382BF8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10756"/>
    <w:rsid w:val="6AA1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299</Characters>
  <Lines>0</Lines>
  <Paragraphs>0</Paragraphs>
  <TotalTime>1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2026-03-10T10:01:00Z</dcterms:created>
  <dc:creator>37178</dc:creator>
  <cp:lastModifiedBy>泽~</cp:lastModifiedBy>
  <cp:lastPrinted>2026-03-10T10:10:00Z</cp:lastPrinted>
  <dcterms:modified xsi:type="dcterms:W3CDTF">2026-03-11T09:51:59Z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eyJoZGlkIjoiMjNlOWM5MTE1ZTRkNTA3ZWNiMGZmNjFkOWNjYmVlMjYiLCJ1c2VySWQiOiIzMjg4MjkxMjUifQ==</vt:lpwstr>
  </property>
  <property fmtid="{D5CDD505-2E9C-101B-9397-08002B2CF9AE}" pid="4" name="ICV">
    <vt:lpwstr>4C5B1046914E492B9EBD6A6355ABA996_13</vt:lpwstr>
  </property>
</Properties>
</file>