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2F92">
      <w:pPr>
        <w:tabs>
          <w:tab w:val="left" w:pos="2478"/>
        </w:tabs>
        <w:spacing w:line="58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附件1</w:t>
      </w:r>
    </w:p>
    <w:tbl>
      <w:tblPr>
        <w:tblStyle w:val="29"/>
        <w:tblW w:w="14534" w:type="dxa"/>
        <w:jc w:val="center"/>
        <w:tblCaption w:val="Table1h2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20"/>
        <w:gridCol w:w="1560"/>
        <w:gridCol w:w="2040"/>
        <w:gridCol w:w="1455"/>
        <w:gridCol w:w="735"/>
        <w:gridCol w:w="6524"/>
      </w:tblGrid>
      <w:tr w14:paraId="126F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0D1D3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健康报社有限公司202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年度社会公开招聘需求计划表</w:t>
            </w:r>
          </w:p>
        </w:tc>
      </w:tr>
      <w:tr w14:paraId="07F0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F10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招录单位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78D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F68A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3B1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CAB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A1C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68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14:paraId="4F10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66D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健康报社有限公司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863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CA16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岗位一：</w:t>
            </w:r>
          </w:p>
          <w:p w14:paraId="6706334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记者编辑岗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11C9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新闻传播学类、中国语言文学类、公共卫生与预防医学类、药学类、临床医学类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B4185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08A1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426AE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具有新闻采编岗位工作经历；</w:t>
            </w:r>
          </w:p>
          <w:p w14:paraId="3D779D0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持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有新闻采编人员资格培训合格证书，或通过新闻记者职业资格考试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  <w:t>；</w:t>
            </w:r>
          </w:p>
          <w:p w14:paraId="63C4DA7A">
            <w:pPr>
              <w:widowControl/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优先录用具有记者、编辑（中级）及以上职称人员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  <w:t>；</w:t>
            </w:r>
          </w:p>
          <w:p w14:paraId="0FB94A8C">
            <w:pPr>
              <w:widowControl/>
              <w:rPr>
                <w:rFonts w:hint="default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4.应届毕业生（包含海外留学归国人员）可报名此岗位，不受以上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条限制。</w:t>
            </w:r>
          </w:p>
        </w:tc>
      </w:tr>
      <w:tr w14:paraId="00AB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363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B93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1362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岗位二：</w:t>
            </w:r>
          </w:p>
          <w:p w14:paraId="78C8BA1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运营岗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D58F9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专业不限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BEE73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B529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2FB34">
            <w:pPr>
              <w:widowControl/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工作经验：1年以上医疗健康垂直领域相关工作经验；</w:t>
            </w:r>
          </w:p>
          <w:p w14:paraId="516B295A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2. 擅长媒体侧、政府侧的商务经营、资源运营，有医药健康产业资源与政府合作相关背景，有用户粘性和活跃的运营经验优先。</w:t>
            </w:r>
          </w:p>
        </w:tc>
      </w:tr>
      <w:tr w14:paraId="2352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C3D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508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6229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岗位三：</w:t>
            </w:r>
          </w:p>
          <w:p w14:paraId="5A1CAEB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财会岗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AD4FD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会计学、财务管理专业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71E1E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C207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E5161">
            <w:pPr>
              <w:widowControl/>
              <w:ind w:left="0" w:firstLine="0" w:firstLineChars="0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1. 具有财会岗位工作经历；</w:t>
            </w:r>
          </w:p>
          <w:p w14:paraId="12120269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2. 具有会计师（中级）及以上职称；</w:t>
            </w:r>
          </w:p>
          <w:p w14:paraId="68C13165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应届毕业生（包含海外留学归国人员）可报名此岗位，不受以上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条限制。</w:t>
            </w:r>
          </w:p>
        </w:tc>
      </w:tr>
      <w:tr w14:paraId="4C3D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EFD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07F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C500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岗位四：</w:t>
            </w:r>
          </w:p>
          <w:p w14:paraId="47CDF9A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计算机工程师岗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6CFE8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计算机科学与技术类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软件工程类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0AC99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C4FB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F1CAD"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具有计算机运维、网络运维、信息技术等岗位工作经历；</w:t>
            </w:r>
          </w:p>
          <w:p w14:paraId="0AFBEE23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熟悉VMware产品，具备一定的实施和维护管理经验，具有相关认证证书优先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  <w:t>；</w:t>
            </w:r>
          </w:p>
          <w:p w14:paraId="0A28C62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3. 熟悉锐捷，华三，华为等网络设备产品，具备一定的实施和维护管理经验，具有相关认证证书者优先；</w:t>
            </w:r>
          </w:p>
          <w:p w14:paraId="1810C1D6">
            <w:pPr>
              <w:widowControl/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具有计算机技术与软件专业技术资格相关的工程师（中级）及以上职称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  <w:t>；</w:t>
            </w:r>
          </w:p>
          <w:p w14:paraId="6B0FB713">
            <w:pPr>
              <w:widowControl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5.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应届毕业生（包含海外留学归国人员）可报名此岗位，不受工作经历和职称要求限制，学历为硕士研究生及以上。</w:t>
            </w:r>
          </w:p>
        </w:tc>
      </w:tr>
      <w:tr w14:paraId="2835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EF6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招录单位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4E2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04A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3CB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2E44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992C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0F11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14:paraId="65FC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2C3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健康报社有限公司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294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D818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岗位五：</w:t>
            </w:r>
          </w:p>
          <w:p w14:paraId="1B6B5C5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运维岗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E680E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计算机科学与技术、新闻传播学、市场营销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  <w:t>、戏剧与影视类、设计类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E365A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硕士研究生及以上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B6B0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1899D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岗位职责：</w:t>
            </w:r>
          </w:p>
          <w:p w14:paraId="4971A23E"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子公司及相关项目的运维工作；</w:t>
            </w:r>
          </w:p>
          <w:p w14:paraId="1C5E677D">
            <w:pPr>
              <w:widowControl/>
              <w:ind w:left="0" w:firstLine="0" w:firstLineChars="0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2. 抖音、健康中国等客户端运维以及专网建设（内容策划及技术对接）工作。</w:t>
            </w:r>
          </w:p>
          <w:p w14:paraId="03C5C923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岗位要求：</w:t>
            </w:r>
          </w:p>
          <w:p w14:paraId="64A76D48">
            <w:pPr>
              <w:widowControl/>
              <w:numPr>
                <w:ilvl w:val="0"/>
                <w:numId w:val="5"/>
              </w:numP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有新媒体、互联网等相关项目策划和执行经验；</w:t>
            </w:r>
          </w:p>
          <w:p w14:paraId="305E5E9E">
            <w:pPr>
              <w:widowControl/>
              <w:ind w:left="0" w:firstLine="0" w:firstLineChars="0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2. 1-2年及以上短视频平台（优先抖音）运维或设计拍摄相关工作经验；</w:t>
            </w:r>
          </w:p>
          <w:p w14:paraId="22CCA917">
            <w:pPr>
              <w:widowControl/>
              <w:ind w:left="0" w:firstLine="0" w:firstLineChars="0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3. 中共党员优先；</w:t>
            </w:r>
          </w:p>
          <w:p w14:paraId="36187C2E">
            <w:pPr>
              <w:widowControl/>
              <w:ind w:left="0" w:firstLine="0" w:firstLineChars="0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应届毕业生（包含海外留学归国人员）可报名此岗位，不受工作经验限制。</w:t>
            </w:r>
          </w:p>
        </w:tc>
      </w:tr>
      <w:tr w14:paraId="2428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5BF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17A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1D4D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岗位六：</w:t>
            </w:r>
          </w:p>
          <w:p w14:paraId="3D1A554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文件交换员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D4F35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专业不限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EC0DF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高中（中专）及以上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A80B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BBFCA">
            <w:pPr>
              <w:widowControl/>
              <w:numPr>
                <w:ilvl w:val="0"/>
                <w:numId w:val="6"/>
              </w:numP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持有C1及以上准驾车型的机动车驾驶证，驾龄10年以上；</w:t>
            </w:r>
          </w:p>
          <w:p w14:paraId="3180D08D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2. 驾驶技术良好，无重大交通责任事故记录，无违法犯罪记录，无酒驾、毒驾等严重交通违法行为，近三年无记满分记录；</w:t>
            </w:r>
          </w:p>
          <w:p w14:paraId="45B12460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3. 中共党员优先。</w:t>
            </w:r>
          </w:p>
        </w:tc>
      </w:tr>
      <w:tr w14:paraId="60E1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BF8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《中国卫生》杂志社有限公司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811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0405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岗位七：</w:t>
            </w:r>
          </w:p>
          <w:p w14:paraId="029B3D3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出版编辑岗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DEDDE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新闻传播学类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设计学类、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美术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学类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DBD08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7795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332FF">
            <w:pPr>
              <w:widowControl/>
              <w:numPr>
                <w:ilvl w:val="0"/>
                <w:numId w:val="7"/>
              </w:numP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具有报纸、期刊等出版物封面、版面设计、排版工作经历；</w:t>
            </w:r>
          </w:p>
          <w:p w14:paraId="241A6FE3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熟练掌握AI、PS、UD、ID等排版设计软件、具备良好的团队合作精神；</w:t>
            </w:r>
          </w:p>
          <w:p w14:paraId="1C7DE005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需持有出版专业职业资格证书。</w:t>
            </w:r>
          </w:p>
        </w:tc>
      </w:tr>
    </w:tbl>
    <w:p w14:paraId="53463C59">
      <w:pPr>
        <w:tabs>
          <w:tab w:val="left" w:pos="2478"/>
        </w:tabs>
        <w:spacing w:line="58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17412E">
      <w:pPr>
        <w:jc w:val="lef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type w:val="continuous"/>
      <w:pgSz w:w="16838" w:h="11906" w:orient="landscape"/>
      <w:pgMar w:top="100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Calibri" w:hAnsi="Calibri" w:eastAsia="宋体" w:cs="Times New Roman"/>
        <w:kern w:val="2"/>
        <w:sz w:val="21"/>
        <w:szCs w:val="22"/>
        <w:lang w:val="en-US" w:eastAsia="zh-CN" w:bidi="ar-SA"/>
      </w:rPr>
      <w:tag w:val="BlockSdt4hys"/>
      <w:id w:val="1095359825"/>
      <w:docPartObj>
        <w:docPartGallery w:val="autotext"/>
      </w:docPartObj>
    </w:sdtPr>
    <w:sdtEndPr>
      <w:rPr>
        <w:rFonts w:hint="default" w:ascii="Calibri" w:hAnsi="Calibri" w:eastAsia="宋体" w:cs="Times New Roman"/>
        <w:kern w:val="2"/>
        <w:sz w:val="21"/>
        <w:szCs w:val="22"/>
        <w:lang w:val="en-US" w:eastAsia="zh-CN" w:bidi="ar-SA"/>
      </w:rPr>
    </w:sdtEndPr>
    <w:sdtContent>
      <w:p w14:paraId="3DCE8D2E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hint="default"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hint="default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hint="default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hint="default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hint="default"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5</w:t>
        </w:r>
        <w:r>
          <w:rPr>
            <w:rFonts w:hint="default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16E09A74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F5EB3"/>
    <w:multiLevelType w:val="multilevel"/>
    <w:tmpl w:val="9ABF5EB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9D940C39"/>
    <w:multiLevelType w:val="multilevel"/>
    <w:tmpl w:val="9D940C3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EF4742A0"/>
    <w:multiLevelType w:val="multilevel"/>
    <w:tmpl w:val="EF4742A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nsid w:val="EFFE08BF"/>
    <w:multiLevelType w:val="multilevel"/>
    <w:tmpl w:val="EFFE08B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nsid w:val="F1FF4709"/>
    <w:multiLevelType w:val="multilevel"/>
    <w:tmpl w:val="F1FF470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nsid w:val="F5F9EF6E"/>
    <w:multiLevelType w:val="multilevel"/>
    <w:tmpl w:val="F5F9EF6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nsid w:val="FDFF2B8A"/>
    <w:multiLevelType w:val="multilevel"/>
    <w:tmpl w:val="FDFF2B8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A63BB"/>
    <w:rsid w:val="1F464421"/>
    <w:rsid w:val="26EA597D"/>
    <w:rsid w:val="FBBEC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18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3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4">
    <w:name w:val="页脚 字符"/>
    <w:basedOn w:val="31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1111</Characters>
  <TotalTime>1</TotalTime>
  <ScaleCrop>false</ScaleCrop>
  <LinksUpToDate>false</LinksUpToDate>
  <CharactersWithSpaces>1127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2021-01-12T07:21:00Z</dcterms:created>
  <dc:creator>chong qi</dc:creator>
  <cp:lastModifiedBy>琰</cp:lastModifiedBy>
  <dcterms:modified xsi:type="dcterms:W3CDTF">2026-03-11T08:04:32Z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3FF0BA1938F046ACAFAC4F5D6BB4F40D_13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