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6DE5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宁波幼儿师范高等专科学校2026年度管理服务岗位招聘计划表</w:t>
      </w:r>
    </w:p>
    <w:tbl>
      <w:tblPr>
        <w:tblStyle w:val="7"/>
        <w:tblpPr w:leftFromText="180" w:rightFromText="180" w:vertAnchor="text" w:horzAnchor="page" w:tblpXSpec="center" w:tblpY="470"/>
        <w:tblOverlap w:val="never"/>
        <w:tblW w:w="14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611"/>
        <w:gridCol w:w="3543"/>
        <w:gridCol w:w="3537"/>
        <w:gridCol w:w="4209"/>
        <w:gridCol w:w="733"/>
        <w:gridCol w:w="750"/>
      </w:tblGrid>
      <w:tr w14:paraId="77FD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07" w:type="dxa"/>
            <w:shd w:val="clear" w:color="auto" w:fill="FFFFFF" w:themeFill="background1"/>
            <w:vAlign w:val="center"/>
          </w:tcPr>
          <w:p w14:paraId="3A769786">
            <w:pPr>
              <w:pStyle w:val="9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14:paraId="36C1317D">
            <w:pPr>
              <w:pStyle w:val="9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EC6EC27">
            <w:pPr>
              <w:pStyle w:val="9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537" w:type="dxa"/>
            <w:shd w:val="clear" w:color="auto" w:fill="FFFFFF" w:themeFill="background1"/>
            <w:vAlign w:val="center"/>
          </w:tcPr>
          <w:p w14:paraId="087F416C">
            <w:pPr>
              <w:pStyle w:val="9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招聘专业及学历（学位）要求</w:t>
            </w:r>
          </w:p>
        </w:tc>
        <w:tc>
          <w:tcPr>
            <w:tcW w:w="4209" w:type="dxa"/>
            <w:shd w:val="clear" w:color="auto" w:fill="FFFFFF" w:themeFill="background1"/>
            <w:vAlign w:val="center"/>
          </w:tcPr>
          <w:p w14:paraId="7D1CCAC9">
            <w:pPr>
              <w:pStyle w:val="9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其他资格条件</w:t>
            </w:r>
          </w:p>
          <w:p w14:paraId="7127EAB0">
            <w:pPr>
              <w:pStyle w:val="9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（职称、年龄、工作经历等要求）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151625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0927D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 w14:paraId="452E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6" w:hRule="atLeast"/>
          <w:jc w:val="center"/>
        </w:trPr>
        <w:tc>
          <w:tcPr>
            <w:tcW w:w="1307" w:type="dxa"/>
            <w:shd w:val="clear" w:color="auto" w:fill="FFFFFF" w:themeFill="background1"/>
            <w:vAlign w:val="center"/>
          </w:tcPr>
          <w:p w14:paraId="6D9E194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辅导员</w:t>
            </w: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14:paraId="68E76D8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4"/>
                <w:szCs w:val="32"/>
                <w:highlight w:val="none"/>
                <w:lang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2"/>
                <w:sz w:val="24"/>
                <w:szCs w:val="32"/>
                <w:highlight w:val="none"/>
                <w:lang w:eastAsia="zh-CN" w:bidi="ar-SA"/>
              </w:rPr>
              <w:t>1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62F851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1.承担学生思想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教育与日常事务管理；</w:t>
            </w:r>
          </w:p>
          <w:p w14:paraId="4D83B9C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2.承担心理健康教育与咨询；</w:t>
            </w:r>
          </w:p>
          <w:p w14:paraId="1BBA6A1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3.承担校园危机事件应对；</w:t>
            </w:r>
          </w:p>
          <w:p w14:paraId="1BBC6DE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4.承担职业规划与就业创业指导；</w:t>
            </w:r>
          </w:p>
          <w:p w14:paraId="2F45FED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5.须入驻杭州湾校区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生宿舍。</w:t>
            </w:r>
          </w:p>
        </w:tc>
        <w:tc>
          <w:tcPr>
            <w:tcW w:w="3537" w:type="dxa"/>
            <w:shd w:val="clear" w:color="auto" w:fill="FFFFFF" w:themeFill="background1"/>
            <w:vAlign w:val="center"/>
          </w:tcPr>
          <w:p w14:paraId="0F51852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马克思主义理论、教育学、心理学、中国语言文学、新闻传播学、计算机科学与技术、公共管理、工商管理、法学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专业；</w:t>
            </w:r>
          </w:p>
          <w:p w14:paraId="22D9486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研究生学历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硕士及以上学位。</w:t>
            </w:r>
          </w:p>
        </w:tc>
        <w:tc>
          <w:tcPr>
            <w:tcW w:w="4209" w:type="dxa"/>
            <w:shd w:val="clear" w:color="auto" w:fill="FFFFFF" w:themeFill="background1"/>
            <w:vAlign w:val="center"/>
          </w:tcPr>
          <w:p w14:paraId="7DFBA6D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1.符合下列条件之一：</w:t>
            </w:r>
          </w:p>
          <w:p w14:paraId="613F545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2026年普通高校应届毕业生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；</w:t>
            </w:r>
          </w:p>
          <w:p w14:paraId="7D230D8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（2）历届生（已取得学历学位），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年龄38周岁以下（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对具有博士学位或副高职称的可放宽至45周岁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，且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具有2年及以上高校管理工作经验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；</w:t>
            </w:r>
          </w:p>
          <w:p w14:paraId="13CD47A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2.中共党员；</w:t>
            </w:r>
          </w:p>
          <w:p w14:paraId="750B0AB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3.学习期间有担任主要学生干部经历（指担任班长、团支部书记、党支部书记、校院二级学生会、研究生会、团委部长及以上任职经历）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获得过校级及以上优秀学生干部或优秀毕业生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荣誉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63685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B740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  <w:tr w14:paraId="446E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307" w:type="dxa"/>
            <w:shd w:val="clear" w:color="auto" w:fill="FFFFFF" w:themeFill="background1"/>
            <w:vAlign w:val="center"/>
          </w:tcPr>
          <w:p w14:paraId="56EC6370">
            <w:pPr>
              <w:pStyle w:val="9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14:paraId="154CECDA">
            <w:pPr>
              <w:pStyle w:val="9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DAFF2C6">
            <w:pPr>
              <w:pStyle w:val="9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537" w:type="dxa"/>
            <w:shd w:val="clear" w:color="auto" w:fill="FFFFFF" w:themeFill="background1"/>
            <w:vAlign w:val="center"/>
          </w:tcPr>
          <w:p w14:paraId="1BC0A3FE">
            <w:pPr>
              <w:pStyle w:val="9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招聘专业及学历（学位）要求</w:t>
            </w:r>
          </w:p>
        </w:tc>
        <w:tc>
          <w:tcPr>
            <w:tcW w:w="4209" w:type="dxa"/>
            <w:shd w:val="clear" w:color="auto" w:fill="FFFFFF" w:themeFill="background1"/>
            <w:vAlign w:val="center"/>
          </w:tcPr>
          <w:p w14:paraId="52F0F2C7">
            <w:pPr>
              <w:pStyle w:val="9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其他资格条件</w:t>
            </w:r>
          </w:p>
          <w:p w14:paraId="05C3D41F">
            <w:pPr>
              <w:pStyle w:val="9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（职称、年龄、工作经历等要求）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78C9F8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1F4A4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 w14:paraId="1C56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4" w:hRule="atLeast"/>
          <w:jc w:val="center"/>
        </w:trPr>
        <w:tc>
          <w:tcPr>
            <w:tcW w:w="1307" w:type="dxa"/>
            <w:shd w:val="clear" w:color="auto" w:fill="FFFFFF" w:themeFill="background1"/>
            <w:vAlign w:val="center"/>
          </w:tcPr>
          <w:p w14:paraId="31F43CB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辅导员</w:t>
            </w: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14:paraId="04F8B5B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295071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1.承担学生思想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教育与日常事务管理；</w:t>
            </w:r>
          </w:p>
          <w:p w14:paraId="0EFBBA9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2.承担心理健康教育与咨询；</w:t>
            </w:r>
          </w:p>
          <w:p w14:paraId="538105D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3.承担校园危机事件应对；</w:t>
            </w:r>
          </w:p>
          <w:p w14:paraId="3B65600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4.承担职业规划与就业创业指导；</w:t>
            </w:r>
          </w:p>
          <w:p w14:paraId="5A9B70E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5.须入驻杭州湾校区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女生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宿舍。</w:t>
            </w:r>
          </w:p>
        </w:tc>
        <w:tc>
          <w:tcPr>
            <w:tcW w:w="3537" w:type="dxa"/>
            <w:shd w:val="clear" w:color="auto" w:fill="FFFFFF" w:themeFill="background1"/>
            <w:vAlign w:val="center"/>
          </w:tcPr>
          <w:p w14:paraId="0BCF338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马克思主义理论、教育学、心理学、中国语言文学、新闻传播学、计算机科学与技术、公共管理、工商管理、法学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专业；</w:t>
            </w:r>
          </w:p>
          <w:p w14:paraId="5FE579F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研究生学历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硕士及以上学位。</w:t>
            </w:r>
          </w:p>
        </w:tc>
        <w:tc>
          <w:tcPr>
            <w:tcW w:w="4209" w:type="dxa"/>
            <w:shd w:val="clear" w:color="auto" w:fill="FFFFFF" w:themeFill="background1"/>
            <w:vAlign w:val="center"/>
          </w:tcPr>
          <w:p w14:paraId="0F5ADBE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1.符合下列条件之一：</w:t>
            </w:r>
          </w:p>
          <w:p w14:paraId="630958B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2026年普通高校应届毕业生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；</w:t>
            </w:r>
          </w:p>
          <w:p w14:paraId="776134B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（2）历届生（已取得学历学位），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年龄38周岁以下（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对具有博士学位或副高职称的可放宽至45周岁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，且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具有2年及以上高校管理工作经验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；</w:t>
            </w:r>
          </w:p>
          <w:p w14:paraId="5B6E76C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2.中共党员；</w:t>
            </w:r>
          </w:p>
          <w:p w14:paraId="349801E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3.学习期间有担任主要学生干部经历（指担任班长、团支部书记、党支部书记、校院二级学生会、研究生会、团委部长及以上任职经历）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获得过校级及以上优秀学生干部或优秀毕业生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Hans" w:bidi="ar-SA"/>
              </w:rPr>
              <w:t>荣誉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104D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FCFC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  <w:tr w14:paraId="2825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07" w:type="dxa"/>
            <w:shd w:val="clear" w:color="auto" w:fill="FFFFFF" w:themeFill="background1"/>
            <w:vAlign w:val="center"/>
          </w:tcPr>
          <w:p w14:paraId="5F77ED99">
            <w:pPr>
              <w:pStyle w:val="9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14:paraId="794DF2E5">
            <w:pPr>
              <w:pStyle w:val="9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0BF8E7B7">
            <w:pPr>
              <w:pStyle w:val="9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537" w:type="dxa"/>
            <w:shd w:val="clear" w:color="auto" w:fill="FFFFFF" w:themeFill="background1"/>
            <w:vAlign w:val="center"/>
          </w:tcPr>
          <w:p w14:paraId="5966BF93">
            <w:pPr>
              <w:pStyle w:val="9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招聘专业及学历（学位）要求</w:t>
            </w:r>
          </w:p>
        </w:tc>
        <w:tc>
          <w:tcPr>
            <w:tcW w:w="4209" w:type="dxa"/>
            <w:shd w:val="clear" w:color="auto" w:fill="FFFFFF" w:themeFill="background1"/>
            <w:vAlign w:val="center"/>
          </w:tcPr>
          <w:p w14:paraId="703AE504">
            <w:pPr>
              <w:pStyle w:val="9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其他资格条件</w:t>
            </w:r>
          </w:p>
          <w:p w14:paraId="394DEAE0">
            <w:pPr>
              <w:pStyle w:val="9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kern w:val="0"/>
                <w:sz w:val="24"/>
                <w:szCs w:val="24"/>
                <w:highlight w:val="none"/>
              </w:rPr>
              <w:t>（职称、年龄、工作经历等要求）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6D262D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1B3B6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 w14:paraId="327D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1307" w:type="dxa"/>
            <w:shd w:val="clear" w:color="auto" w:fill="FFFFFF" w:themeFill="background1"/>
            <w:vAlign w:val="center"/>
          </w:tcPr>
          <w:p w14:paraId="7E22F54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综合服务岗</w:t>
            </w: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14:paraId="27402A0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41C0F1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1.负责策划、组织并实施图书馆各类阅读推广活动；</w:t>
            </w:r>
          </w:p>
          <w:p w14:paraId="40DFA3F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2.负责图书馆新媒体平台运营管理、数字资源制作、展阅环境优化及信息宣传报道等工作；</w:t>
            </w:r>
          </w:p>
          <w:p w14:paraId="5932C83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3.负责开展社会服务及馆际互借服务；</w:t>
            </w:r>
          </w:p>
          <w:p w14:paraId="0D74DD1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4.协助开展学科研学支持服务、业务数据统计与分析等相关工作。</w:t>
            </w:r>
          </w:p>
        </w:tc>
        <w:tc>
          <w:tcPr>
            <w:tcW w:w="3537" w:type="dxa"/>
            <w:shd w:val="clear" w:color="auto" w:fill="FFFFFF" w:themeFill="background1"/>
            <w:vAlign w:val="center"/>
          </w:tcPr>
          <w:p w14:paraId="373ADBD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trike/>
                <w:dstrike w:val="0"/>
                <w:kern w:val="2"/>
                <w:sz w:val="24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信息资源管理类专业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；</w:t>
            </w:r>
          </w:p>
          <w:p w14:paraId="1254261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4209" w:type="dxa"/>
            <w:shd w:val="clear" w:color="auto" w:fill="FFFFFF" w:themeFill="background1"/>
            <w:vAlign w:val="center"/>
          </w:tcPr>
          <w:p w14:paraId="1696B76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符合下列条件之一：</w:t>
            </w:r>
          </w:p>
          <w:p w14:paraId="4497E45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2026年普通高校应届毕业生；</w:t>
            </w:r>
          </w:p>
          <w:p w14:paraId="27E322F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历届生（已取得学历学位），年龄38周岁以下（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对具有博士学位或副高职称的可放宽至45周岁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7627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C09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</w:tbl>
    <w:p w14:paraId="52FB79DD">
      <w:pPr>
        <w:spacing w:line="42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9CBB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D28B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D28B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NjgxZWNhNDJkYjA0MDc4YWZlYTJkNTg3YzlkNGQifQ=="/>
    <w:docVar w:name="KSO_WPS_MARK_KEY" w:val="552e9922-9053-4602-9cfb-6562b5c75e2a"/>
  </w:docVars>
  <w:rsids>
    <w:rsidRoot w:val="46652860"/>
    <w:rsid w:val="005E18C3"/>
    <w:rsid w:val="007C61A2"/>
    <w:rsid w:val="00D3625D"/>
    <w:rsid w:val="00FA12DE"/>
    <w:rsid w:val="00FB51E8"/>
    <w:rsid w:val="03D64DF8"/>
    <w:rsid w:val="043C4BEB"/>
    <w:rsid w:val="06D849E3"/>
    <w:rsid w:val="074A154E"/>
    <w:rsid w:val="08401391"/>
    <w:rsid w:val="08C420AC"/>
    <w:rsid w:val="08D141F8"/>
    <w:rsid w:val="0E9F08B6"/>
    <w:rsid w:val="0F2F420E"/>
    <w:rsid w:val="0F9A7AD2"/>
    <w:rsid w:val="10900862"/>
    <w:rsid w:val="11156B59"/>
    <w:rsid w:val="14E443C4"/>
    <w:rsid w:val="169277D2"/>
    <w:rsid w:val="17330646"/>
    <w:rsid w:val="174A0A2A"/>
    <w:rsid w:val="17733B8A"/>
    <w:rsid w:val="17C13C39"/>
    <w:rsid w:val="1B670504"/>
    <w:rsid w:val="1D214EDE"/>
    <w:rsid w:val="1D4D0894"/>
    <w:rsid w:val="1DC37D43"/>
    <w:rsid w:val="1DD106B2"/>
    <w:rsid w:val="1F216D6E"/>
    <w:rsid w:val="214473ED"/>
    <w:rsid w:val="21647223"/>
    <w:rsid w:val="21DA400F"/>
    <w:rsid w:val="22144650"/>
    <w:rsid w:val="22AF7AB3"/>
    <w:rsid w:val="248856B8"/>
    <w:rsid w:val="25A308FD"/>
    <w:rsid w:val="280C0F61"/>
    <w:rsid w:val="284A0FF5"/>
    <w:rsid w:val="29416C8E"/>
    <w:rsid w:val="29933F2A"/>
    <w:rsid w:val="29CB2EFA"/>
    <w:rsid w:val="2A511005"/>
    <w:rsid w:val="2B843649"/>
    <w:rsid w:val="2C276A74"/>
    <w:rsid w:val="2C631D14"/>
    <w:rsid w:val="2C6B208A"/>
    <w:rsid w:val="2E8D0BD4"/>
    <w:rsid w:val="2EFCA7D0"/>
    <w:rsid w:val="2F471A51"/>
    <w:rsid w:val="2F4C14D1"/>
    <w:rsid w:val="30AC0A39"/>
    <w:rsid w:val="31B73BA9"/>
    <w:rsid w:val="31BD45C7"/>
    <w:rsid w:val="3243336B"/>
    <w:rsid w:val="32C739DA"/>
    <w:rsid w:val="33EF1160"/>
    <w:rsid w:val="371D5D20"/>
    <w:rsid w:val="373A6E70"/>
    <w:rsid w:val="3794055D"/>
    <w:rsid w:val="383A3E0D"/>
    <w:rsid w:val="3E12B9D7"/>
    <w:rsid w:val="3EFD032B"/>
    <w:rsid w:val="401C4AF9"/>
    <w:rsid w:val="403C0DD2"/>
    <w:rsid w:val="40AC3676"/>
    <w:rsid w:val="40C71F4C"/>
    <w:rsid w:val="41B92E85"/>
    <w:rsid w:val="42733C91"/>
    <w:rsid w:val="42D82112"/>
    <w:rsid w:val="437B2FAD"/>
    <w:rsid w:val="43A31187"/>
    <w:rsid w:val="46652860"/>
    <w:rsid w:val="48963CD8"/>
    <w:rsid w:val="48E94252"/>
    <w:rsid w:val="49DA4A93"/>
    <w:rsid w:val="4AAD2077"/>
    <w:rsid w:val="4BB22321"/>
    <w:rsid w:val="4C3A3B07"/>
    <w:rsid w:val="4D151B7D"/>
    <w:rsid w:val="4D797D53"/>
    <w:rsid w:val="4F574ACE"/>
    <w:rsid w:val="4F9C1E1C"/>
    <w:rsid w:val="50A2483F"/>
    <w:rsid w:val="51361424"/>
    <w:rsid w:val="517D50E1"/>
    <w:rsid w:val="544FC469"/>
    <w:rsid w:val="547C5186"/>
    <w:rsid w:val="568667DE"/>
    <w:rsid w:val="56E17204"/>
    <w:rsid w:val="573568B4"/>
    <w:rsid w:val="58835BC9"/>
    <w:rsid w:val="58D47642"/>
    <w:rsid w:val="58E50244"/>
    <w:rsid w:val="59BC6032"/>
    <w:rsid w:val="59F10072"/>
    <w:rsid w:val="5A681C94"/>
    <w:rsid w:val="5DAD3649"/>
    <w:rsid w:val="5EF01A3F"/>
    <w:rsid w:val="5F3266C4"/>
    <w:rsid w:val="607752E2"/>
    <w:rsid w:val="62085821"/>
    <w:rsid w:val="62FA2F23"/>
    <w:rsid w:val="639935A7"/>
    <w:rsid w:val="64A82989"/>
    <w:rsid w:val="66404FA6"/>
    <w:rsid w:val="67E36C7A"/>
    <w:rsid w:val="694C1E6B"/>
    <w:rsid w:val="6B4C17C5"/>
    <w:rsid w:val="6BEBB545"/>
    <w:rsid w:val="6D456F82"/>
    <w:rsid w:val="6DB63E53"/>
    <w:rsid w:val="720F6451"/>
    <w:rsid w:val="73317B7B"/>
    <w:rsid w:val="75D2247A"/>
    <w:rsid w:val="764F5B26"/>
    <w:rsid w:val="767D5A0E"/>
    <w:rsid w:val="78A23F15"/>
    <w:rsid w:val="7B161B2D"/>
    <w:rsid w:val="7BDD2EF3"/>
    <w:rsid w:val="7C3049DA"/>
    <w:rsid w:val="7FE94951"/>
    <w:rsid w:val="CF779636"/>
    <w:rsid w:val="DBFBF88C"/>
    <w:rsid w:val="F2FDB24A"/>
    <w:rsid w:val="F8BBDE11"/>
    <w:rsid w:val="FF7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无间隔1"/>
    <w:basedOn w:val="1"/>
    <w:qFormat/>
    <w:uiPriority w:val="0"/>
    <w:rPr>
      <w:rFonts w:cs="Times New Roman"/>
    </w:rPr>
  </w:style>
  <w:style w:type="paragraph" w:customStyle="1" w:styleId="11">
    <w:name w:val="无间隔11"/>
    <w:qFormat/>
    <w:uiPriority w:val="1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1134</Words>
  <Characters>1175</Characters>
  <Lines>90</Lines>
  <Paragraphs>72</Paragraphs>
  <TotalTime>97</TotalTime>
  <ScaleCrop>false</ScaleCrop>
  <LinksUpToDate>false</LinksUpToDate>
  <CharactersWithSpaces>1175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2023-06-11T09:19:00Z</dcterms:created>
  <dc:creator>小馨新</dc:creator>
  <cp:lastModifiedBy>User</cp:lastModifiedBy>
  <cp:lastPrinted>2026-03-10T06:51:00Z</cp:lastPrinted>
  <dcterms:modified xsi:type="dcterms:W3CDTF">2026-03-10T20:37:30Z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E7437DDB9A254520A8C3C39F7997AA86_13</vt:lpwstr>
  </property>
  <property fmtid="{D5CDD505-2E9C-101B-9397-08002B2CF9AE}" pid="4" name="KSOTemplateDocerSaveRecord">
    <vt:lpwstr>eyJoZGlkIjoiZjJiYzRjZDg4ODIxMmZkMzVjYzYxNzIzMDEwYjJjY2IiLCJ1c2VySWQiOiIxNDgwNjA1MzgwIn0=</vt:lpwstr>
  </property>
</Properties>
</file>