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 w14:paraId="72AC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526B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兹有本单位职工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，参加山东省泰山医院20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年公开招聘。我单位同意其报考，并保证其如被录用，将配合山东省泰山医院办理其档案、工资、党团关系的移交手续。</w:t>
      </w:r>
    </w:p>
    <w:p w14:paraId="3F2E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A1C66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8DB2B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100323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2D2AF41F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F515D2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8778F0"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Noto Color Emoj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Color Emoji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altName w:val="文泉驿正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altName w:val="文泉驿微米黑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Noto Color Emoji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B2F0E"/>
    <w:rsid w:val="657B2F0E"/>
    <w:rsid w:val="79F65FF2"/>
    <w:rsid w:val="F93D3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Office_12.1.0.21239_F1E327BC-269C-435d-A152-05C5408002CA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2026-03-06T06:06:00Z</dcterms:created>
  <dc:creator>奇奇</dc:creator>
  <cp:lastModifiedBy>奇奇</cp:lastModifiedBy>
  <dcterms:modified xsi:type="dcterms:W3CDTF">2026-03-05T22:34:12Z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2052-12.1.0.21239</vt:lpwstr>
  </property>
  <property fmtid="{D5CDD505-2E9C-101B-9397-08002B2CF9AE}" pid="3" name="ICV">
    <vt:lpwstr>50F66F45B7ACA9266494A9696695EF24_43</vt:lpwstr>
  </property>
</Properties>
</file>