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86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389A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AE2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杭州市拱墅区大运河文化带管理办公室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6"/>
        <w:tblW w:w="14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91"/>
        <w:gridCol w:w="991"/>
        <w:gridCol w:w="1623"/>
        <w:gridCol w:w="743"/>
        <w:gridCol w:w="743"/>
        <w:gridCol w:w="743"/>
        <w:gridCol w:w="2063"/>
        <w:gridCol w:w="4479"/>
        <w:gridCol w:w="992"/>
      </w:tblGrid>
      <w:tr w14:paraId="5766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0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用工</w:t>
            </w:r>
          </w:p>
          <w:p w14:paraId="4434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形式</w:t>
            </w:r>
          </w:p>
        </w:tc>
      </w:tr>
      <w:tr w14:paraId="4665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50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ED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DD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5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8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exac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38周岁以下（1988年3月1日以后出生）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本科所学专业要求为：中国语言文学类、历史学类、经济学类；研究生所学专业要求为：中国语言文学类、类、历史学类、理论经济学类、应用经济学类。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51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1.从事研究院日常行政工作；</w:t>
            </w:r>
          </w:p>
          <w:p w14:paraId="3AE36A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2.具备一定的文献资料整理、文字材料写作和沟通协调能力；</w:t>
            </w:r>
          </w:p>
          <w:p w14:paraId="3C0141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3.有相关工作经验者优先。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D0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劳务</w:t>
            </w:r>
          </w:p>
          <w:p w14:paraId="26D0C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派遣</w:t>
            </w:r>
          </w:p>
        </w:tc>
      </w:tr>
    </w:tbl>
    <w:p w14:paraId="56F3A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备注：专业要求以《2026年浙江省公务员招考专业参考目录》为依据。</w:t>
      </w:r>
    </w:p>
    <w:p w14:paraId="3BFFB4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1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DFEB152">
      <w:pPr>
        <w:adjustRightInd w:val="0"/>
        <w:snapToGrid w:val="0"/>
        <w:ind w:right="97" w:rightChars="46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5BB0D8FF"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大运河文化带管理办公室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 w14:paraId="0CFEEC62"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</w:rPr>
        <w:t xml:space="preserve"> </w:t>
      </w:r>
      <w:r>
        <w:rPr>
          <w:rFonts w:hint="eastAsia"/>
          <w:bCs/>
          <w:sz w:val="30"/>
          <w:szCs w:val="32"/>
          <w:lang w:eastAsia="zh-CN"/>
        </w:rPr>
        <w:t>报名岗位：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3F6B3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 w14:paraId="33AA32C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 w14:paraId="3B55EE0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76547AB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264A63C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14:paraId="149153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EDFFA4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5332F4D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60D6890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319129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 w14:paraId="6CFB81E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1D607B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3AEC24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CAF6E6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DF7A0E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2EF1228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0774E95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6AB3E64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B97E86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6CB4AE7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0BEE7EE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3BB6F7C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33E39F1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4EDF6BD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6442C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 w14:paraId="7AE0A8B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05E2D7A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50905D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353BDF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vAlign w:val="center"/>
          </w:tcPr>
          <w:p w14:paraId="6C70FD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vAlign w:val="center"/>
          </w:tcPr>
          <w:p w14:paraId="1D397DB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1B28D2C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478CF83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757E31A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0DB3978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615F5AEC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3202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AE26BC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7114613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5C55F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05CF4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120D3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A4E9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C92A9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035170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EFD9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A65CD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0A4A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4BAED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1D3B8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45864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746EDB2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BE584C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1C1A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vAlign w:val="center"/>
          </w:tcPr>
          <w:p w14:paraId="73CCCE4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6840B9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vAlign w:val="center"/>
          </w:tcPr>
          <w:p w14:paraId="0801835E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0B6A948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 w14:paraId="05170B1D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8A1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vAlign w:val="center"/>
          </w:tcPr>
          <w:p w14:paraId="2217980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14:paraId="28843998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42EC160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 w14:paraId="4D7FCD5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vAlign w:val="center"/>
          </w:tcPr>
          <w:p w14:paraId="1F68AF62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4E34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024D79A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14:paraId="4861DE9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75706D4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14:paraId="33885B1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0C56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2AA308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14:paraId="54F1D93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37BFA12B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vAlign w:val="center"/>
          </w:tcPr>
          <w:p w14:paraId="6E0704E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D2F7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74" w:type="dxa"/>
            <w:gridSpan w:val="2"/>
            <w:vAlign w:val="center"/>
          </w:tcPr>
          <w:p w14:paraId="027CAE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 w14:paraId="74404D8A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 w14:paraId="10D1EDC1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 w14:paraId="2CE0BD72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vAlign w:val="center"/>
          </w:tcPr>
          <w:p w14:paraId="1FF11026"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 w14:paraId="50A4A10F"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 w14:paraId="33F8D258"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 w14:paraId="2FC8D590"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</w:tc>
      </w:tr>
      <w:tr w14:paraId="62340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vAlign w:val="center"/>
          </w:tcPr>
          <w:p w14:paraId="769B3672"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6E3218B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1EDCE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 w14:paraId="5044FED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14:paraId="3493FF5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6EE1C4F8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0D9D1FBD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16EDCEEA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A796428"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0E32FFB0"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vAlign w:val="center"/>
          </w:tcPr>
          <w:p w14:paraId="77F6699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28D019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3423051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60ADEC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052DEA5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7AF3C6D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0715BFE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36F4EDD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1D8253E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vAlign w:val="center"/>
          </w:tcPr>
          <w:p w14:paraId="24F50A51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73B03435">
      <w:pPr>
        <w:ind w:firstLine="42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800" w:bottom="110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091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3A5E1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3A5E1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TQ2NzNhOTk1N2JkYTgzNjVlNTg2N2QwNjQxNjAifQ=="/>
  </w:docVars>
  <w:rsids>
    <w:rsidRoot w:val="71F9018B"/>
    <w:rsid w:val="03275607"/>
    <w:rsid w:val="06A92350"/>
    <w:rsid w:val="0CF17B16"/>
    <w:rsid w:val="0FF63722"/>
    <w:rsid w:val="132D153C"/>
    <w:rsid w:val="13904D5C"/>
    <w:rsid w:val="164D4656"/>
    <w:rsid w:val="19E3455C"/>
    <w:rsid w:val="1A565294"/>
    <w:rsid w:val="1A912BDB"/>
    <w:rsid w:val="1B30449F"/>
    <w:rsid w:val="1B6D5455"/>
    <w:rsid w:val="1CFD919D"/>
    <w:rsid w:val="204727D7"/>
    <w:rsid w:val="25834623"/>
    <w:rsid w:val="287D1647"/>
    <w:rsid w:val="2932279E"/>
    <w:rsid w:val="2DF10B88"/>
    <w:rsid w:val="2F067EBB"/>
    <w:rsid w:val="326450F6"/>
    <w:rsid w:val="34190265"/>
    <w:rsid w:val="37F79AA4"/>
    <w:rsid w:val="37F92887"/>
    <w:rsid w:val="38135CE3"/>
    <w:rsid w:val="38D27260"/>
    <w:rsid w:val="3B4A1BE7"/>
    <w:rsid w:val="3C77021F"/>
    <w:rsid w:val="3CAB48A7"/>
    <w:rsid w:val="3CB13681"/>
    <w:rsid w:val="3DC6320C"/>
    <w:rsid w:val="40EB0FA9"/>
    <w:rsid w:val="454F1D39"/>
    <w:rsid w:val="46852B2A"/>
    <w:rsid w:val="47656D10"/>
    <w:rsid w:val="48170873"/>
    <w:rsid w:val="486338DF"/>
    <w:rsid w:val="49C820BA"/>
    <w:rsid w:val="4A5F4378"/>
    <w:rsid w:val="4BA654A3"/>
    <w:rsid w:val="4E1A4B32"/>
    <w:rsid w:val="4E991590"/>
    <w:rsid w:val="4EDF5E4B"/>
    <w:rsid w:val="4EFF1023"/>
    <w:rsid w:val="4FCB46B2"/>
    <w:rsid w:val="5315168C"/>
    <w:rsid w:val="53C27B35"/>
    <w:rsid w:val="5481389E"/>
    <w:rsid w:val="579857A6"/>
    <w:rsid w:val="57B80F05"/>
    <w:rsid w:val="5CDFFC55"/>
    <w:rsid w:val="5DB70023"/>
    <w:rsid w:val="5E7D18BC"/>
    <w:rsid w:val="616B0926"/>
    <w:rsid w:val="62E0001C"/>
    <w:rsid w:val="62E55633"/>
    <w:rsid w:val="64E007BE"/>
    <w:rsid w:val="657C3CC4"/>
    <w:rsid w:val="66646A8C"/>
    <w:rsid w:val="667F1AF8"/>
    <w:rsid w:val="66AC5719"/>
    <w:rsid w:val="678A5A74"/>
    <w:rsid w:val="699649E4"/>
    <w:rsid w:val="6C0451CE"/>
    <w:rsid w:val="6DFFDBD7"/>
    <w:rsid w:val="6FF45107"/>
    <w:rsid w:val="7010662A"/>
    <w:rsid w:val="70F64F61"/>
    <w:rsid w:val="71F9018B"/>
    <w:rsid w:val="721E585D"/>
    <w:rsid w:val="752F3E1C"/>
    <w:rsid w:val="75B22567"/>
    <w:rsid w:val="773077EE"/>
    <w:rsid w:val="794B6EAC"/>
    <w:rsid w:val="79B56B9B"/>
    <w:rsid w:val="79F3FCB3"/>
    <w:rsid w:val="7A7AEE27"/>
    <w:rsid w:val="7AF20791"/>
    <w:rsid w:val="7CCD4373"/>
    <w:rsid w:val="7D3909F8"/>
    <w:rsid w:val="7FDFD3D1"/>
    <w:rsid w:val="98AFA110"/>
    <w:rsid w:val="9FBFCCDC"/>
    <w:rsid w:val="AAAF577F"/>
    <w:rsid w:val="AE761A67"/>
    <w:rsid w:val="BDF86E5B"/>
    <w:rsid w:val="BFEF4C39"/>
    <w:rsid w:val="DDFFDF71"/>
    <w:rsid w:val="EEFF90C7"/>
    <w:rsid w:val="EFDF180C"/>
    <w:rsid w:val="F297FDC0"/>
    <w:rsid w:val="F4EEF7FE"/>
    <w:rsid w:val="F775077D"/>
    <w:rsid w:val="F8EBC95E"/>
    <w:rsid w:val="FF5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539</Words>
  <Characters>557</Characters>
  <Lines>0</Lines>
  <Paragraphs>0</Paragraphs>
  <TotalTime>6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2022-10-22T17:10:00Z</dcterms:created>
  <dc:creator>帅宝</dc:creator>
  <cp:lastModifiedBy>2025年的一天</cp:lastModifiedBy>
  <cp:lastPrinted>2025-12-01T17:34:00Z</cp:lastPrinted>
  <dcterms:modified xsi:type="dcterms:W3CDTF">2026-03-06T02:09:07Z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5B414DEC33E64651A2F8F137CE1ECB72_13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eyJoZGlkIjoiNDFjZTViOTIwYWRmODAyZGIyNjMzMzUwNjFiMzZiZjUiLCJ1c2VySWQiOiIxNjY4NjA5MDkyIn0=</vt:lpwstr>
  </property>
</Properties>
</file>