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1F0E">
      <w:pPr>
        <w:spacing w:line="480" w:lineRule="exact"/>
        <w:rPr>
          <w:rFonts w:ascii="Times New Roman" w:hAnsi="Times New Roman" w:eastAsia="黑体"/>
          <w:sz w:val="32"/>
          <w:szCs w:val="40"/>
          <w:highlight w:val="none"/>
        </w:rPr>
      </w:pPr>
      <w:r>
        <w:rPr>
          <w:rFonts w:ascii="Times New Roman" w:hAnsi="Times New Roman" w:eastAsia="黑体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/>
          <w:sz w:val="32"/>
          <w:szCs w:val="40"/>
          <w:highlight w:val="none"/>
        </w:rPr>
        <w:t>2</w:t>
      </w:r>
    </w:p>
    <w:p w14:paraId="4039A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  <w:highlight w:val="none"/>
        </w:rPr>
      </w:pPr>
    </w:p>
    <w:p w14:paraId="02675955">
      <w:pPr>
        <w:spacing w:after="240" w:afterLines="100" w:line="480" w:lineRule="exact"/>
        <w:jc w:val="center"/>
      </w:pP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石河子工程职业技术学院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面向社会公开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val="en-US" w:eastAsia="zh-CN"/>
        </w:rPr>
        <w:t>引进高层次事业编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工作人员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报名表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2558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1B51C0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171246C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52D50F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3A2A89E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5D4450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</w:t>
            </w:r>
          </w:p>
          <w:p w14:paraId="40ABD4B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7AE4693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0542CC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免冠彩色</w:t>
            </w:r>
          </w:p>
          <w:p w14:paraId="1D7033D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证件照片</w:t>
            </w:r>
          </w:p>
          <w:p w14:paraId="4F81CFE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6F2C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7F89216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1D9233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290DD68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390917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4698B7A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53C2F5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5E9D875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4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628719B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0F8FEC1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254878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568D138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CF1BD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健康</w:t>
            </w:r>
          </w:p>
          <w:p w14:paraId="0B3F6A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FE0F2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BA019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5AA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214364D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身份证</w:t>
            </w:r>
          </w:p>
          <w:p w14:paraId="630B923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7144AF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5658287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1418EDAD">
            <w:pPr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7162DC5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E8C8A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466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7721FD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46130F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D97BC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现档案</w:t>
            </w:r>
          </w:p>
          <w:p w14:paraId="6183730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58D2B0B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243B34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ED9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3AA8A42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AE9BF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5924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4D56DC5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8E08C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492B8E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7347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6DEBD2A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680C397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68B821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466FEFA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F769A74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职称</w:t>
            </w:r>
          </w:p>
        </w:tc>
        <w:tc>
          <w:tcPr>
            <w:tcW w:w="1775" w:type="dxa"/>
            <w:gridSpan w:val="2"/>
            <w:vAlign w:val="center"/>
          </w:tcPr>
          <w:p w14:paraId="0E8DA9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E63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1261" w:type="dxa"/>
            <w:vAlign w:val="center"/>
          </w:tcPr>
          <w:p w14:paraId="1FBA2ED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ADEEF7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0A595FE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131A748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4ABE92BE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296B0F6A">
            <w:pPr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063B8F21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754B35C3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1D801257">
            <w:pPr>
              <w:ind w:firstLine="480" w:firstLineChars="200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62F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3E81C3D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</w:t>
            </w:r>
          </w:p>
          <w:p w14:paraId="1A0DB09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习</w:t>
            </w:r>
          </w:p>
          <w:p w14:paraId="0239ED5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经</w:t>
            </w:r>
          </w:p>
          <w:p w14:paraId="1284492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历</w:t>
            </w:r>
          </w:p>
          <w:p w14:paraId="59DE398F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4FECE2F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598C46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0718D3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05C47CB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244AEEB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31C8023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EC079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177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5E5DC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CDAD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0E85BC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3D786CA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6BBDA9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134D188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78FEA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A64890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20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.06</w:t>
            </w:r>
          </w:p>
        </w:tc>
      </w:tr>
      <w:tr w14:paraId="5659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B383C17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04992A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B9B50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394D986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62D441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FDAA0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1EE02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1140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1BE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12C78D5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B20F52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71D12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448306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4CFA0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AD78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D3629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184E36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E4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15426593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6CC34AE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69067A0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1749B32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12C709F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1563A6B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0C1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B0F808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9CB1C6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5CFF024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81243A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2A29825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277611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0A4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714E2D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C639169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2F29A3F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7BC799D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0BCDC5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563E421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E6B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8B7F3A6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59EA41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962FFAC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75D949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DEBB291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27219823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0C9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B03CD5F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A45B0B4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4FD2CF6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3C161A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3D71530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505BE0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4D8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261" w:type="dxa"/>
            <w:vAlign w:val="center"/>
          </w:tcPr>
          <w:p w14:paraId="55B9F9AC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所受</w:t>
            </w:r>
          </w:p>
          <w:p w14:paraId="107ADB45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奖惩</w:t>
            </w:r>
          </w:p>
          <w:p w14:paraId="2B5E4590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694F09">
            <w:pPr>
              <w:spacing w:line="440" w:lineRule="exact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AAB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1261" w:type="dxa"/>
            <w:vAlign w:val="center"/>
          </w:tcPr>
          <w:p w14:paraId="4F0A77F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报考</w:t>
            </w:r>
          </w:p>
          <w:p w14:paraId="7FF8227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人员</w:t>
            </w:r>
          </w:p>
          <w:p w14:paraId="18FB2CB8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001EBAF7"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本人承诺填写的内容和提供的材料真实有效，符合应聘岗位所需的资格条件。如有弄虚作假，承诺自动放弃考试和聘用资格。到岗位后，最低服务期限五年。</w:t>
            </w:r>
          </w:p>
          <w:p w14:paraId="1A89CAFD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</w:p>
          <w:p w14:paraId="755E475E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8"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签字）：   </w:t>
            </w:r>
          </w:p>
          <w:p w14:paraId="116AA347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8"/>
                <w:highlight w:val="none"/>
              </w:rPr>
              <w:t xml:space="preserve">                                     年     月     日</w:t>
            </w:r>
          </w:p>
        </w:tc>
      </w:tr>
    </w:tbl>
    <w:p w14:paraId="0DBDF2AE">
      <w:pPr>
        <w:tabs>
          <w:tab w:val="left" w:pos="4714"/>
        </w:tabs>
        <w:jc w:val="left"/>
        <w:rPr>
          <w:rFonts w:ascii="Times New Roman" w:hAnsi="Times New Roman"/>
          <w:bCs/>
          <w:sz w:val="22"/>
          <w:highlight w:val="none"/>
        </w:rPr>
      </w:pPr>
      <w:r>
        <w:rPr>
          <w:rFonts w:ascii="Times New Roman" w:hAnsi="Times New Roman"/>
          <w:bCs/>
          <w:sz w:val="22"/>
          <w:highlight w:val="none"/>
        </w:rPr>
        <w:tab/>
      </w:r>
    </w:p>
    <w:p w14:paraId="2FDD3D8F">
      <w:pPr>
        <w:spacing w:line="20" w:lineRule="exact"/>
        <w:rPr>
          <w:rFonts w:ascii="Times New Roman" w:hAnsi="Times New Roman"/>
          <w:sz w:val="20"/>
          <w:highlight w:val="none"/>
        </w:rPr>
      </w:pPr>
    </w:p>
    <w:p w14:paraId="1FF6ADA4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1D95F8B2">
      <w:pPr>
        <w:tabs>
          <w:tab w:val="left" w:pos="1516"/>
        </w:tabs>
        <w:ind w:firstLine="630" w:firstLineChars="3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</w:p>
    <w:p w14:paraId="3BC2FEF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6B7F3AE-5E91-428F-83FA-1930C87AB26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1692C63-862A-4605-93CB-6073509602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6A4192-AE67-47C6-AC24-43FB9972E1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N2M3ODQ0MzMxNjY1OWVjZWMyOWE5OTFkM2MzNjEifQ=="/>
  </w:docVars>
  <w:rsids>
    <w:rsidRoot w:val="2D9B4C36"/>
    <w:rsid w:val="15D36C84"/>
    <w:rsid w:val="2D9B4C36"/>
    <w:rsid w:val="40416A8B"/>
    <w:rsid w:val="69F556E9"/>
    <w:rsid w:val="6C4B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453</Words>
  <Characters>529</Characters>
  <Lines>0</Lines>
  <Paragraphs>0</Paragraphs>
  <TotalTime>5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2025-10-11T06:19:00Z</dcterms:created>
  <dc:creator>♚拥之则安、</dc:creator>
  <cp:lastModifiedBy>小仙女本尊</cp:lastModifiedBy>
  <dcterms:modified xsi:type="dcterms:W3CDTF">2026-02-25T12:22:37Z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15F05FD767FF4A88A73C9367005382D3_11</vt:lpwstr>
  </property>
  <property fmtid="{D5CDD505-2E9C-101B-9397-08002B2CF9AE}" pid="4" name="KSOTemplateDocerSaveRecord">
    <vt:lpwstr>eyJoZGlkIjoiNTkyMGY2ZjU4MTA2ZTdjNjg4MjVkYmQ3MGExYjc2ZTYiLCJ1c2VySWQiOiIxNDE5OTE5NzIwIn0=</vt:lpwstr>
  </property>
</Properties>
</file>