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C8BBD">
      <w:pPr>
        <w:jc w:val="left"/>
        <w:rPr>
          <w:rFonts w:hint="eastAsia" w:ascii="方正仿宋_GBK" w:hAnsi="方正仿宋_GBK" w:eastAsia="方正仿宋_GBK" w:cs="方正仿宋_GBK"/>
          <w:sz w:val="32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44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4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44"/>
        </w:rPr>
        <w:t>：</w:t>
      </w:r>
    </w:p>
    <w:p w14:paraId="023102CE">
      <w:pPr>
        <w:jc w:val="center"/>
        <w:rPr>
          <w:rFonts w:ascii="方正仿宋_GBK" w:hAnsi="方正仿宋_GBK" w:eastAsia="方正仿宋_GBK" w:cs="方正仿宋_GBK"/>
          <w:sz w:val="32"/>
          <w:szCs w:val="44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  <w:lang w:eastAsia="zh-Hans"/>
        </w:rPr>
        <w:t>《应征公民体格检查标准》摘要</w:t>
      </w:r>
    </w:p>
    <w:p w14:paraId="09403C93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第一章 外科</w:t>
      </w:r>
    </w:p>
    <w:p w14:paraId="4D8CD3D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男性身高160cm以上合格。</w:t>
      </w:r>
    </w:p>
    <w:p w14:paraId="0E467AF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条件兵身高条件按有关标准执行。</w:t>
      </w:r>
    </w:p>
    <w:p w14:paraId="1EFB6D5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体重符合下列条件且空腹血糖&lt;7.0mmol/L的，合格。</w:t>
      </w:r>
    </w:p>
    <w:p w14:paraId="0DFC2A9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（一）男性：17.5≤BMI&lt;30,其中：17.5≤男性身体条件兵BMI&lt;27；</w:t>
      </w:r>
    </w:p>
    <w:p w14:paraId="28D4548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BMI≥28须加查血液化血红蛋白检查项目，糖化血红蛋白百分比&lt;6.5%，合格。</w:t>
      </w:r>
    </w:p>
    <w:p w14:paraId="19B09B0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（BMI=体重（千克）除以身高（米）的平方）</w:t>
      </w:r>
    </w:p>
    <w:p w14:paraId="798F6A0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颅脑外伤，颅脑畸形，颅脑手术史，脑外伤后综合症，不合格。</w:t>
      </w:r>
    </w:p>
    <w:p w14:paraId="3874040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颈部运动功能受限，斜颈，</w:t>
      </w:r>
      <w:r>
        <w:rPr>
          <w:rFonts w:hint="eastAsia" w:ascii="微软雅黑" w:hAnsi="微软雅黑" w:eastAsia="微软雅黑" w:cs="微软雅黑"/>
          <w:color w:val="666666"/>
          <w:kern w:val="0"/>
          <w:szCs w:val="21"/>
          <w:lang w:eastAsia="zh-Hans"/>
        </w:rPr>
        <w:t>Ⅲ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度以上单纯性甲状腺肿，乳腺肿瘤，不合格。单纯性甲状腺肿，条件兵不合格。</w:t>
      </w:r>
    </w:p>
    <w:p w14:paraId="72E11FF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3D08516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48CD08B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（一）可自行矫正的脊柱侧弯；</w:t>
      </w:r>
    </w:p>
    <w:p w14:paraId="3D3B519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（二）四肢单纯性骨折，治愈1年后，X线片显示骨折线消失，复位良好，无功能障碍及后遗症（条件兵除外）；</w:t>
      </w:r>
    </w:p>
    <w:p w14:paraId="4E1BA2A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（三)关节弹响排除骨关节疾病或损伤，不影响正常功能的；</w:t>
      </w:r>
    </w:p>
    <w:p w14:paraId="6A7C14E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（四）大骨节病仅指、趾关节稍粗大，无自觉症状，无功能障碍（仅陆勤人员）；</w:t>
      </w:r>
    </w:p>
    <w:p w14:paraId="076899B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（五）轻度胸廓畸形（条件兵除外）。</w:t>
      </w:r>
    </w:p>
    <w:p w14:paraId="1681527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肘关节过伸超过15度，肘关节外翻超过20度，或虽未超过前述规定但存在功能障碍，不合格。</w:t>
      </w:r>
    </w:p>
    <w:p w14:paraId="54A3B6E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下蹲不全，两下肢不等长超过2cm，膝内翻股骨内髁间距离和膝外翻胫骨内踝间距离超过7cm（条件兵超过4cm），或虽未超过前述规定但步态异常，不合格。</w:t>
      </w:r>
    </w:p>
    <w:p w14:paraId="1FDF6D1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轻度下蹲不全（膝后夹角≤45度），除条件兵外合格。</w:t>
      </w:r>
    </w:p>
    <w:p w14:paraId="14E4806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4471975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手指、足趾残缺或畸形，足底弓完全消失的扁平足，重度皲裂症，不合格。</w:t>
      </w:r>
    </w:p>
    <w:p w14:paraId="79EA6B5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 w14:paraId="765E709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瘢痕体质，面颈部长径超过3cm或影响功能的瘢痕，其他部位影响功能的瘢痕，不合格。</w:t>
      </w:r>
    </w:p>
    <w:p w14:paraId="2695514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面颈部</w:t>
      </w:r>
      <w:r>
        <w:rPr>
          <w:rFonts w:hint="eastAsia" w:ascii="Arial" w:hAnsi="Arial" w:eastAsia="宋体" w:cs="Arial"/>
          <w:color w:val="666666"/>
          <w:kern w:val="0"/>
          <w:szCs w:val="21"/>
          <w:lang w:val="en-US" w:eastAsia="zh-CN"/>
        </w:rPr>
        <w:t>纹身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，着军队制式体能训练服其他裸露部位长径超过3cm的</w:t>
      </w:r>
      <w:r>
        <w:rPr>
          <w:rFonts w:hint="eastAsia" w:ascii="Arial" w:hAnsi="Arial" w:eastAsia="宋体" w:cs="Arial"/>
          <w:color w:val="666666"/>
          <w:kern w:val="0"/>
          <w:szCs w:val="21"/>
          <w:lang w:val="en-US" w:eastAsia="zh-CN"/>
        </w:rPr>
        <w:t>纹身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，其他部位长径超过10cm的</w:t>
      </w:r>
      <w:r>
        <w:rPr>
          <w:rFonts w:hint="eastAsia" w:ascii="Arial" w:hAnsi="Arial" w:eastAsia="宋体" w:cs="Arial"/>
          <w:color w:val="666666"/>
          <w:kern w:val="0"/>
          <w:szCs w:val="21"/>
          <w:lang w:val="en-US" w:eastAsia="zh-CN"/>
        </w:rPr>
        <w:t>纹身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，男性文眉、文眼线、文唇，不合格。</w:t>
      </w:r>
    </w:p>
    <w:p w14:paraId="36659AF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脉管炎，动脉瘤，中、重度下肢静脉曲张和精索静脉曲张，不合格。下肢静脉曲张，精索静脉曲张，条件兵不合格。</w:t>
      </w:r>
    </w:p>
    <w:p w14:paraId="0B86519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胸、腹腔手术史，疝，脱肛，肛瘘，肛旁脓肿，重度陈旧性肛裂，环状痔，混合痔，不合格。</w:t>
      </w:r>
    </w:p>
    <w:p w14:paraId="6C8FB34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7938C6A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（一）阑尾炎手术后半年以上，无后遗症；</w:t>
      </w:r>
    </w:p>
    <w:p w14:paraId="5713453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（二）腹股沟疝、股疝手术后1年以上，无后遗症；</w:t>
      </w:r>
    </w:p>
    <w:p w14:paraId="3F392B1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（三）2个以下且长径均在0.8cm以下的混合痔。</w:t>
      </w:r>
    </w:p>
    <w:p w14:paraId="2CC3C4B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泌尿生殖系统疾病或损伤及其后遗症，生殖器官畸形或发育不全，单睾，隐睾及其术后，不合格。</w:t>
      </w:r>
    </w:p>
    <w:p w14:paraId="78AC7F8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01040D6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（一）无自觉症状的轻度非交通性精索鞘膜积液，不大于健侧睾丸（条件兵除外）；</w:t>
      </w:r>
    </w:p>
    <w:p w14:paraId="4DD13A0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（二）无自觉症状的睾丸鞘膜积液，包括睾丸在内不大于健侧睾丸1倍（条件兵除外）；</w:t>
      </w:r>
    </w:p>
    <w:p w14:paraId="50013DD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（三）交通性鞘膜积液，手术后1年以上无复发，无后遗症；</w:t>
      </w:r>
    </w:p>
    <w:p w14:paraId="1196641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（四）无压痛、无自觉症状的精索、副睾小结节，数量在2个以下且长径均在0.5cm以下；</w:t>
      </w:r>
    </w:p>
    <w:p w14:paraId="05D2585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（五）包茎、包皮过长（条件兵除外）；</w:t>
      </w:r>
    </w:p>
    <w:p w14:paraId="0A1A6CE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（六）轻度急性包皮炎、阴囊炎。</w:t>
      </w:r>
    </w:p>
    <w:p w14:paraId="227079A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重度腋臭，不合格。轻度腋臭，条件兵不合格。</w:t>
      </w:r>
    </w:p>
    <w:p w14:paraId="62DF8D1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6F9B9F0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04AB00D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（一）单发局限性神经性皮炎，长径在3cm以下；</w:t>
      </w:r>
    </w:p>
    <w:p w14:paraId="2BF1DD6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（二）股癣，手（足）癣，甲（指、趾）癣，躯干花斑癣；</w:t>
      </w:r>
    </w:p>
    <w:p w14:paraId="388062E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（三）身体其他部位白癜风不超过2处，每处长径在3cm以下。</w:t>
      </w:r>
    </w:p>
    <w:p w14:paraId="7718D62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淋病，梅毒，软下疳，性病性淋巴肉芽肿，非淋菌性尿道炎，尖锐湿疣，生殖器疱疹，以及其他性传播疾病，不合格。</w:t>
      </w:r>
    </w:p>
    <w:p w14:paraId="0C19EB15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第二章 内科</w:t>
      </w:r>
    </w:p>
    <w:p w14:paraId="30E43A3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血压在下列范围，合格。</w:t>
      </w:r>
    </w:p>
    <w:p w14:paraId="794A81E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（一）收缩压≥90 mmHg，＜140 mmHg；</w:t>
      </w:r>
    </w:p>
    <w:p w14:paraId="26E4929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（二）舒张压≥60 mmHg，＜90 mmHg。</w:t>
      </w:r>
    </w:p>
    <w:p w14:paraId="0BCC370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心率在下列范围，合格。</w:t>
      </w:r>
    </w:p>
    <w:p w14:paraId="66BF280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（一）心率60～100次/分；</w:t>
      </w:r>
    </w:p>
    <w:p w14:paraId="7141B86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（二）心率50～59次/分或101～110次/分，经检查系生理性（条件兵除外）。</w:t>
      </w:r>
    </w:p>
    <w:p w14:paraId="7100863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高血压病，器质性心脏病，血管疾病，右位心脏，不合格。</w:t>
      </w:r>
    </w:p>
    <w:p w14:paraId="6506027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21ECC8F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（一）听诊发现心律不齐、心脏收缩期杂音的，经检查系生理性（条件兵除外）；</w:t>
      </w:r>
    </w:p>
    <w:p w14:paraId="30D7ADE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（二）直立性低血压、周围血管舒缩障碍（仅陆勤人员）。</w:t>
      </w:r>
    </w:p>
    <w:p w14:paraId="44D1EBD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慢性支气管炎，支气管扩张，支气管哮喘，肺大泡，气胸及气胸史，以及其他呼吸系统慢性疾病，不合格。</w:t>
      </w:r>
    </w:p>
    <w:p w14:paraId="32589A8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严重慢性胃、肠疾病，肝脏、胆囊、脾脏、胰腺疾病，内脏下垂，腹部包块，不合格。</w:t>
      </w:r>
    </w:p>
    <w:p w14:paraId="71054D4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592CBDE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483CD3F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（二）既往因患疟疾、血吸虫病、黑热病引起的脾脏肿大，现无自觉症状，无贫血，营养状况良好。</w:t>
      </w:r>
    </w:p>
    <w:p w14:paraId="2657F44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泌尿、血液、内分泌系统疾病，代谢性疾病，免疫性疾病，不合格。</w:t>
      </w:r>
    </w:p>
    <w:p w14:paraId="3E30455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588F0F9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6A8F2BA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（一）急性病毒性肝炎治愈后2年以上未再复发，无症状和体征，实验室检查正常；</w:t>
      </w:r>
    </w:p>
    <w:p w14:paraId="0CDF92A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（二）原发性肺结核、继发性肺结核、结核性胸膜炎、肾结核、腹膜结核，临床治愈后3年无复发（条件兵除外）；</w:t>
      </w:r>
    </w:p>
    <w:p w14:paraId="3BA7267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（三）细菌性痢疾治愈1年以上；</w:t>
      </w:r>
    </w:p>
    <w:p w14:paraId="290CBCA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（四）疟疾、黑热病、血吸虫病、阿米巴性痢疾、钩端螺旋体病、流行性出血热、伤寒、副伤寒、布鲁氏菌病，治愈2年以上，无后遗症；</w:t>
      </w:r>
    </w:p>
    <w:p w14:paraId="1DC4581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（五）丝虫病治愈半年以上，无后遗症。</w:t>
      </w:r>
    </w:p>
    <w:p w14:paraId="6381179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癫痫，以及其他神经系统疾病及后遗症，不合格。</w:t>
      </w:r>
    </w:p>
    <w:p w14:paraId="7D15E44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3E4A711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影响正常表达的口吃，不合格。</w:t>
      </w:r>
    </w:p>
    <w:p w14:paraId="71045465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第三章 耳鼻咽喉科</w:t>
      </w:r>
    </w:p>
    <w:p w14:paraId="0FBA8C5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听力测定双侧耳语均低于5m，不合格。</w:t>
      </w:r>
    </w:p>
    <w:p w14:paraId="5D32187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一侧耳语5m、另一侧不低于3m，陆勤人员合格。</w:t>
      </w:r>
    </w:p>
    <w:p w14:paraId="6EDD67C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眩晕病，不合格。</w:t>
      </w:r>
    </w:p>
    <w:p w14:paraId="64CF685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耳廓明显畸形，外耳道闭锁，反复发炎的耳前瘘管，耳廓及外耳道湿疹，耳霉菌病，不合格。</w:t>
      </w:r>
    </w:p>
    <w:p w14:paraId="6C96746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轻度耳廓及外耳道湿疹，轻度耳霉菌病，陆勤人员合格。</w:t>
      </w:r>
    </w:p>
    <w:p w14:paraId="5F3323E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5F0BEC9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鼓膜内陷、粘连、萎缩、瘢痕、钙化斑，条件兵合格。</w:t>
      </w:r>
    </w:p>
    <w:p w14:paraId="012A992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嗅觉丧失，不合格。嗅觉迟钝，条件兵不合格。</w:t>
      </w:r>
    </w:p>
    <w:p w14:paraId="5B7BFD5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0A7A19C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不影响副鼻窦引流的中鼻甲肥大，中鼻道有少量粘液脓性分泌物，轻度萎缩性鼻炎，陆勤人员合格。</w:t>
      </w:r>
    </w:p>
    <w:p w14:paraId="1BFD0C4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超过</w:t>
      </w:r>
      <w:r>
        <w:rPr>
          <w:rFonts w:hint="eastAsia" w:ascii="微软雅黑" w:hAnsi="微软雅黑" w:eastAsia="微软雅黑" w:cs="微软雅黑"/>
          <w:color w:val="666666"/>
          <w:kern w:val="0"/>
          <w:szCs w:val="21"/>
          <w:lang w:eastAsia="zh-Hans"/>
        </w:rPr>
        <w:t>Ⅱ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度肿大的慢性扁桃体炎，影响吞咽、发音功能难以治愈的咽、喉疾病，严重阻塞性睡眠呼吸暂停综合征，不合格。</w:t>
      </w:r>
    </w:p>
    <w:p w14:paraId="1A4CCAA3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第四章 眼科</w:t>
      </w:r>
    </w:p>
    <w:p w14:paraId="656F8D0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任何一眼裸眼视力低于4.5，不合格。</w:t>
      </w:r>
    </w:p>
    <w:p w14:paraId="753EE2D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任何一眼裸眼视力低于4.8，需进行矫正视力检查，任何一眼矫正视力低于4.8或矫正度数超过600度，不合格。</w:t>
      </w:r>
    </w:p>
    <w:p w14:paraId="708B807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4395CB2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条件兵视力合格条件按有关标准执行。</w:t>
      </w:r>
    </w:p>
    <w:p w14:paraId="53E39B4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色弱，色盲，不合格。</w:t>
      </w:r>
    </w:p>
    <w:p w14:paraId="58EC1A7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能够识别红、绿、黄、蓝、紫各单色者，陆勤人员合格。</w:t>
      </w:r>
    </w:p>
    <w:p w14:paraId="684A9DF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影响眼功能的眼睑、睑缘、结膜、泪器疾病，不合格。</w:t>
      </w:r>
    </w:p>
    <w:p w14:paraId="3531055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伸入角膜不超过2mm的假性翼状胬肉，陆勤人员合格。</w:t>
      </w:r>
    </w:p>
    <w:p w14:paraId="32CF73C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眼球突出，眼球震颤，眼肌疾病，不合格。</w:t>
      </w:r>
    </w:p>
    <w:p w14:paraId="1FE1025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15度以内的共同性内、外斜视，陆勤人员合格。</w:t>
      </w:r>
    </w:p>
    <w:p w14:paraId="40C5FAB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角膜、巩膜、虹膜睫状体疾病，瞳孔变形、运动障碍，不合格。</w:t>
      </w:r>
    </w:p>
    <w:p w14:paraId="4E417D9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不影响视力的角膜云翳，合格。</w:t>
      </w:r>
    </w:p>
    <w:p w14:paraId="7300067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晶状体、玻璃体、视网膜、脉络膜、视神经疾病，以及青光眼，不合格。</w:t>
      </w:r>
    </w:p>
    <w:p w14:paraId="5FB1E94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先天性少数散在的晶状体小混浊点，合格。</w:t>
      </w:r>
    </w:p>
    <w:p w14:paraId="0962C704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第五章 口腔科</w:t>
      </w:r>
    </w:p>
    <w:p w14:paraId="068D0A0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0484595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经治疗、修复后功能良好的龋齿、缺齿，合格。</w:t>
      </w:r>
    </w:p>
    <w:p w14:paraId="7E77739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525CCB6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0804D57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（一）上下颌左右尖牙、双尖牙咬合相距0.3cm以内；</w:t>
      </w:r>
    </w:p>
    <w:p w14:paraId="649C6F3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（二）切牙缺失1个，经固定义齿修复后功能良好，或牙列无间隙，替代牙功能良好；</w:t>
      </w:r>
    </w:p>
    <w:p w14:paraId="6264CE5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（三）不影响咬合的个别切牙牙列不齐或重叠；</w:t>
      </w:r>
    </w:p>
    <w:p w14:paraId="67F88FE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（四）不影响咬合的个别切牙轻度反牙合，无其他体征；</w:t>
      </w:r>
    </w:p>
    <w:p w14:paraId="0E6F41A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（五）错牙合畸形经正畸治疗后功能良好。</w:t>
      </w:r>
    </w:p>
    <w:p w14:paraId="038004F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慢性腮腺炎，腮腺囊肿，口腔肿瘤，不合格。</w:t>
      </w:r>
    </w:p>
    <w:p w14:paraId="2A990DF8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六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章 辅助检查</w:t>
      </w:r>
    </w:p>
    <w:p w14:paraId="2FB2029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血细胞分析结果在下列范围，合格。</w:t>
      </w:r>
    </w:p>
    <w:p w14:paraId="53D593C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（一）血红蛋白：男性130～175g／L，</w:t>
      </w:r>
    </w:p>
    <w:p w14:paraId="75B4827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（二）红细胞计数：男性4.3～5.8×1012／L，</w:t>
      </w:r>
    </w:p>
    <w:p w14:paraId="180F0FC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（三）白细胞计数：3.5～9.5×109／L；</w:t>
      </w:r>
    </w:p>
    <w:p w14:paraId="6321A70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（四）中性粒细胞百分数：40％～75％；</w:t>
      </w:r>
    </w:p>
    <w:p w14:paraId="5BD254A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（五）淋巴细胞百分数：20％～50％；</w:t>
      </w:r>
    </w:p>
    <w:p w14:paraId="18D6B63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（六）血小板计数：125～350×109／L。</w:t>
      </w:r>
    </w:p>
    <w:p w14:paraId="5845C89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5B82ABE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四十五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血生化分析结果在下列范围，合格。</w:t>
      </w:r>
    </w:p>
    <w:p w14:paraId="3D79C2A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（一）血清丙氨酸氨基转移酶:男性9～50 U/L，</w:t>
      </w:r>
    </w:p>
    <w:p w14:paraId="6DE7510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血清丙氨酸氨基转移酶，男性&gt;50 U/L、≤60 U/L，应当结合临床物理检查，在排除疾病的情况下，视为合格，但须从严掌握；</w:t>
      </w:r>
    </w:p>
    <w:p w14:paraId="4FCBC9F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（二）血清肌酐：</w:t>
      </w:r>
    </w:p>
    <w:p w14:paraId="6AE0048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酶法：男性59～104μmol/L，</w:t>
      </w:r>
    </w:p>
    <w:p w14:paraId="7243BD9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苦味酸速率法：男性62～115μmol/L，</w:t>
      </w:r>
    </w:p>
    <w:p w14:paraId="2C64720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苦味酸去蛋白终点法：男性44～133μmol/L，</w:t>
      </w:r>
    </w:p>
    <w:p w14:paraId="49743DD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（三）血清尿素：2.9～8.2mmol/L。</w:t>
      </w:r>
    </w:p>
    <w:p w14:paraId="596812F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四十六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乙型肝炎表面抗原检测阳性，艾滋病病毒（HIV1+2）抗体检测阳性，不合格。</w:t>
      </w:r>
    </w:p>
    <w:p w14:paraId="6E4A0E1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四十七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尿常规检查结果在下列范围，合格。</w:t>
      </w:r>
    </w:p>
    <w:p w14:paraId="4D22B56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（一）尿蛋白：阴性至微量；</w:t>
      </w:r>
    </w:p>
    <w:p w14:paraId="1A0D0DA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（二）尿酮体：阴性；</w:t>
      </w:r>
    </w:p>
    <w:p w14:paraId="5B17C8D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（三）尿糖：阴性；</w:t>
      </w:r>
    </w:p>
    <w:p w14:paraId="32311E0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（四）胆红素：阴性；</w:t>
      </w:r>
    </w:p>
    <w:p w14:paraId="2AAA49A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（五）尿胆原：0.1～1.0 Eμ／dl(弱阳性)。</w:t>
      </w:r>
    </w:p>
    <w:p w14:paraId="4CD8CF4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尿常规检查结果要结合临床及地区差异作出正确结论。</w:t>
      </w:r>
    </w:p>
    <w:p w14:paraId="73401A8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四十八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尿液离心沉淀标本镜检结果在下列范围，合格。</w:t>
      </w:r>
    </w:p>
    <w:p w14:paraId="216C739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（一）红细胞：男性0～偶见／高倍镜，</w:t>
      </w:r>
    </w:p>
    <w:p w14:paraId="3F15CC6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（二）白细胞：男性0～3／高倍镜，</w:t>
      </w:r>
    </w:p>
    <w:p w14:paraId="1C63807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（三）管型：无或偶见透明管型，无其他管型。</w:t>
      </w:r>
    </w:p>
    <w:p w14:paraId="43403DB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四十九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尿液毒品检测阳性，不合格。</w:t>
      </w:r>
    </w:p>
    <w:p w14:paraId="327CF38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尿液妊娠试验阴性，合格。</w:t>
      </w:r>
    </w:p>
    <w:p w14:paraId="0D9DF32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尿液妊娠试验阳性、但血清妊娠试验阴性，合格。</w:t>
      </w:r>
    </w:p>
    <w:p w14:paraId="08B4C41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一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大便常规检查结果在下列范围，合格。</w:t>
      </w:r>
    </w:p>
    <w:p w14:paraId="3DBB1E3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（一）外观：黄软；</w:t>
      </w:r>
    </w:p>
    <w:p w14:paraId="1DEC836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（二）镜检：红、白细胞各0～2／高倍镜，无钩虫、鞭虫、绦虫、血吸虫、肝吸虫、姜片虫卵及肠道原虫。</w:t>
      </w:r>
    </w:p>
    <w:p w14:paraId="57D9B46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大便常规检查，在地方性寄生虫病和血吸虫病流行地区为必检项目，其他地区根据需要进行检查。</w:t>
      </w:r>
    </w:p>
    <w:p w14:paraId="6667D20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二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胸部X射线检查结果在下列范围内，合格。</w:t>
      </w:r>
    </w:p>
    <w:p w14:paraId="2BEBB97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（一）胸部X射线检查未见异常；</w:t>
      </w:r>
    </w:p>
    <w:p w14:paraId="7CCFA96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（二）孤立散在的钙化点(直径不超过0.5cm)，双肺野不超过3个，密度高，边缘清晰，周围无浸润现象（条件兵除外）；</w:t>
      </w:r>
    </w:p>
    <w:p w14:paraId="1D7E620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（三）肺纹理轻度增强(无呼吸道病史，无自觉症状)；</w:t>
      </w:r>
    </w:p>
    <w:p w14:paraId="3C183C9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（四）一侧肋膈角轻度变钝(无心、肺、胸疾病史，无自觉症状)。</w:t>
      </w:r>
    </w:p>
    <w:p w14:paraId="0329C23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三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心电图检查结果在下列范围内，合格。</w:t>
      </w:r>
    </w:p>
    <w:p w14:paraId="464D01A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（一）正常心电图；</w:t>
      </w:r>
    </w:p>
    <w:p w14:paraId="255D2F4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（二）大致正常心电图。大致正常心电图范围按有关规定执行。</w:t>
      </w:r>
    </w:p>
    <w:p w14:paraId="413059B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 w14:paraId="34AF728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下列情况合格（第五至十一款，条件兵除外）：</w:t>
      </w:r>
    </w:p>
    <w:p w14:paraId="726B93A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（一）肝、胆、胰、脾、双肾未见明显异常；</w:t>
      </w:r>
    </w:p>
    <w:p w14:paraId="6432A97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（二）轻、中度脂肪肝且肝功能正常；</w:t>
      </w:r>
    </w:p>
    <w:p w14:paraId="22FF2A7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（三）胆囊息肉样病变，数量3个以下且长径均在0.5cm以下；</w:t>
      </w:r>
    </w:p>
    <w:p w14:paraId="1A2010B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（四）副脾；</w:t>
      </w:r>
    </w:p>
    <w:p w14:paraId="160FAF5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（五）肝肾囊肿和血管瘤单脏器数量3个以下且长径均在1cm以下；</w:t>
      </w:r>
    </w:p>
    <w:p w14:paraId="105A29B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（六）单发肝肾囊肿和血管瘤长径3cm以下；</w:t>
      </w:r>
    </w:p>
    <w:p w14:paraId="3E028D2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（七）肝、脾内钙化灶数量3个以下且长径均在1cm以下；</w:t>
      </w:r>
    </w:p>
    <w:p w14:paraId="4B9CD6F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（八）双肾实质钙化灶数量3个以下且长径1cm以下；</w:t>
      </w:r>
    </w:p>
    <w:p w14:paraId="13F1813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（九）双肾错构瘤数量2个以下且长径均在1cm以下；</w:t>
      </w:r>
    </w:p>
    <w:p w14:paraId="751F021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（十）肾盂宽不超过1.5cm，输尿管不增宽；</w:t>
      </w:r>
    </w:p>
    <w:p w14:paraId="73698A8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（十一）脾脏长径10cm以下，厚度4.5cm以下；脾脏长径超过10cm或厚径超过4.5cm，但脾面积测量（0.8×长径×厚径）38cm2以下，排除器质性病变。</w:t>
      </w:r>
    </w:p>
    <w:p w14:paraId="58079809"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9877985-138C-48CC-88C2-B375BA7D73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B3FF75-645F-4651-BD91-0B39BD90DF6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57C2BF2-ABA2-4758-84F5-78759D8DCD2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2B74AEC-54D2-4CEC-8CD8-11B45CE32E0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98E5ADA2-5A72-460C-82A8-49430AAF6A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YmQ1Y2RlYmY5YjFmNjI4MzQ0ODQ0ZjBlMmQ4M2EifQ=="/>
  </w:docVars>
  <w:rsids>
    <w:rsidRoot w:val="006D50CF"/>
    <w:rsid w:val="0012260A"/>
    <w:rsid w:val="00185D90"/>
    <w:rsid w:val="00334380"/>
    <w:rsid w:val="0037424B"/>
    <w:rsid w:val="004479EC"/>
    <w:rsid w:val="00570226"/>
    <w:rsid w:val="006D50CF"/>
    <w:rsid w:val="006F090C"/>
    <w:rsid w:val="007B67A9"/>
    <w:rsid w:val="008014D8"/>
    <w:rsid w:val="00964450"/>
    <w:rsid w:val="009B25B4"/>
    <w:rsid w:val="00B90F8B"/>
    <w:rsid w:val="00C24A60"/>
    <w:rsid w:val="00D172A0"/>
    <w:rsid w:val="00FC0545"/>
    <w:rsid w:val="03DC03D5"/>
    <w:rsid w:val="04316303"/>
    <w:rsid w:val="15B02142"/>
    <w:rsid w:val="24E86888"/>
    <w:rsid w:val="2C0F00AD"/>
    <w:rsid w:val="3A2A31CC"/>
    <w:rsid w:val="3C605784"/>
    <w:rsid w:val="3F2C52F0"/>
    <w:rsid w:val="51634A2F"/>
    <w:rsid w:val="5C0B03FD"/>
    <w:rsid w:val="5C147ACD"/>
    <w:rsid w:val="5EAA609A"/>
    <w:rsid w:val="640169A0"/>
    <w:rsid w:val="678B092D"/>
    <w:rsid w:val="72AF5F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5064</Words>
  <Characters>5346</Characters>
  <Lines>43</Lines>
  <Paragraphs>12</Paragraphs>
  <TotalTime>7</TotalTime>
  <ScaleCrop>false</ScaleCrop>
  <LinksUpToDate>false</LinksUpToDate>
  <CharactersWithSpaces>5415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2021-10-22T07:12:00Z</dcterms:created>
  <dc:creator>个人用户</dc:creator>
  <cp:lastModifiedBy>小疯子</cp:lastModifiedBy>
  <dcterms:modified xsi:type="dcterms:W3CDTF">2026-03-02T07:02:39Z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2FA1396F53AC4E53991A1A0D830EB906</vt:lpwstr>
  </property>
  <property fmtid="{D5CDD505-2E9C-101B-9397-08002B2CF9AE}" pid="4" name="KSOTemplateDocerSaveRecord">
    <vt:lpwstr>eyJoZGlkIjoiMmQ5NTNmNGUwZWM0OWE5YWMzNjhkMTJiMDhkNDQ5MmQiLCJ1c2VySWQiOiI0NjYwNjA1NTUifQ==</vt:lpwstr>
  </property>
</Properties>
</file>