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afterLines="50" w:line="4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顺平县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选聘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高中教师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       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有关重点院校重点学科高校名单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一、国内部分重点院校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</w:t>
      </w:r>
      <w:r>
        <w:rPr>
          <w:rFonts w:ascii="仿宋_GB2312" w:hAnsi="Calibri" w:eastAsia="仿宋_GB2312" w:cs="仿宋_GB2312"/>
          <w:bCs/>
          <w:spacing w:val="-6"/>
          <w:kern w:val="0"/>
          <w:sz w:val="32"/>
          <w:szCs w:val="32"/>
        </w:rPr>
        <w:t>南开大学、天津大学、大连理工大学、吉林大学、哈尔滨工业大学、</w:t>
      </w: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二、部分重点学科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北京交通大学：系统科学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北京工业大学：土木工程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left="2878" w:leftChars="304" w:hanging="2240" w:hangingChars="7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北京科技大学：科学技术史、材料科学与工程、冶金工程、矿业工程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北京化工大学：化学工程与技术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北京邮电大学：信息与通信工程、计算机科学与技术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北京林业大学：风景园林学、林学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北京协和医学院：生物学、生物医学工程、临床医学、公共卫生与预防医学、药学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北京中医药大学：中医学、中西医结合、中药学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首都师范大学：数学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北京外国语大学：外国语言文学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中国传媒大学：新闻传播学、戏剧与影视学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外交学院：政治学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中国人民公安大学：公安学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北京体育大学：体育学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中央音乐学院：音乐与舞蹈学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中国音乐学院：音乐与舞蹈学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中央美术学院：美术学、设计学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中央戏剧学院：戏剧与影视学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天津工业大学：纺织科学与工程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天津医科大学：临床医学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天津中医药大学：中药学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华北电力大学：电气工程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河北工业大学：电气工程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山西大学：哲学、物理学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太原理工大学：化学工程与技术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内蒙古大学：生物学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辽宁大学：应用经济学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大连海事大学：交通运输工程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延边大学：外国语言文学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东北师范大学：马克思主义理论、教育学、世界史、化学、统计学、材料科学与工程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哈尔滨工程大学：船舶与海洋工程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东北农业大学：畜牧学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东北林业大学：林业工程、林学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华东理工大学：化学、材料科学与工程、化学工程与技术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东华大学：材料科学与工程、纺织科学与工程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上海海洋大学：水产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上海中医药大学：中医学、中药学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上海外国语大学：外国语言文学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上海体育学院：体育学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上海音乐学院：音乐与舞蹈学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上海大学：机械工程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苏州大学：材料科学与工程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spacing w:val="-28"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南京航空航天大学：</w:t>
      </w:r>
      <w:r>
        <w:rPr>
          <w:rFonts w:ascii="仿宋_GB2312" w:hAnsi="Calibri" w:eastAsia="仿宋_GB2312" w:cs="仿宋_GB2312"/>
          <w:bCs/>
          <w:spacing w:val="-28"/>
          <w:kern w:val="0"/>
          <w:sz w:val="32"/>
          <w:szCs w:val="32"/>
        </w:rPr>
        <w:t>力学、控制科学与工程、航空宇航科学与技术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南京理工大学：兵器科学与技术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中国矿业大学：矿业工程、安全科学与工程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南京邮电大学：电子科学与技术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河海大学：水利工程、环境科学与工程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江南大学：轻工技术与工程、食品科学与工程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南京林业大学：林业工程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南京信息工程大学：大气科学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南京农业大学：作物学、农业资源与环境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南京医科大学：公共卫生与预防医学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南京中医药大学：中药学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中国药科大学：中药学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南京师范大学：地理学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中国美术学院：美术学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安徽大学：材料科学与工程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合肥工业大学：管理科学与工程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福州大学：化学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南昌大学：材料科学与工程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spacing w:val="-28"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中国石油大学（华东）：</w:t>
      </w:r>
      <w:r>
        <w:rPr>
          <w:rFonts w:ascii="仿宋_GB2312" w:hAnsi="Calibri" w:eastAsia="仿宋_GB2312" w:cs="仿宋_GB2312"/>
          <w:bCs/>
          <w:spacing w:val="-28"/>
          <w:kern w:val="0"/>
          <w:sz w:val="32"/>
          <w:szCs w:val="32"/>
        </w:rPr>
        <w:t>地质资源与地质工程、石油与天然气工程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河南大学：生物学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中国地质大学（武汉）：地质学、地质资源与地质工程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武汉理工大学：材料科学与工程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spacing w:val="-28"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华中农业大学：</w:t>
      </w:r>
      <w:r>
        <w:rPr>
          <w:rFonts w:ascii="仿宋_GB2312" w:hAnsi="Calibri" w:eastAsia="仿宋_GB2312" w:cs="仿宋_GB2312"/>
          <w:bCs/>
          <w:spacing w:val="-28"/>
          <w:kern w:val="0"/>
          <w:sz w:val="32"/>
          <w:szCs w:val="32"/>
        </w:rPr>
        <w:t>生物学、园艺学、畜牧学、兽医学、农林经济管理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华中师范大学：政治学、教育学、中国语言文学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湘潭大学：数学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湖南师范大学：外国语言文学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暨南大学：药学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华南农业大学：作物学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广州医科大学：临床医学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广州中医药大学：中医学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华南师范大学：物理学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海南大学：作物学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广西大学：土木工程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西南交通大学：交通运输工程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西南石油大学：石油与天然气工程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成都理工大学：地质资源与地质工程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四川农业大学：作物学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成都中医药大学：中药学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西南大学：教育学、生物学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贵州大学：植物保护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西藏大学：生态学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西北大学：考古学、地质学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西安电子科技大学：信息与通信工程、计算机科学与技术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长安大学：交通运输工程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陕西师范大学：中国语言文学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青海大学：生态学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宁夏大学：化学工程与技术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石河子大学：化学工程与技术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中国矿业大学（北京）：矿业工程、安全科学与工程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spacing w:val="-28"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中国石油大学（北京）：</w:t>
      </w:r>
      <w:r>
        <w:rPr>
          <w:rFonts w:ascii="仿宋_GB2312" w:hAnsi="Calibri" w:eastAsia="仿宋_GB2312" w:cs="仿宋_GB2312"/>
          <w:bCs/>
          <w:spacing w:val="-28"/>
          <w:kern w:val="0"/>
          <w:sz w:val="32"/>
          <w:szCs w:val="32"/>
        </w:rPr>
        <w:t>地质资源与地质工程、石油与天然气工程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中国地质大学（北京）：地质学、地质资源与地质工程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宁波大学：力学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南方科技大学：数学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上海科技大学：材料科学与工程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海军军医大学：基础医学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空军军医大学：临床医学</w:t>
      </w:r>
    </w:p>
    <w:sectPr>
      <w:pgSz w:w="11906" w:h="16838"/>
      <w:pgMar w:top="533" w:right="782" w:bottom="533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F5256"/>
    <w:rsid w:val="001F5256"/>
    <w:rsid w:val="00650263"/>
    <w:rsid w:val="00C3669A"/>
    <w:rsid w:val="06024233"/>
    <w:rsid w:val="10726C3B"/>
    <w:rsid w:val="1C2B3E26"/>
    <w:rsid w:val="21312B98"/>
    <w:rsid w:val="2E1F7B3B"/>
    <w:rsid w:val="393F2877"/>
    <w:rsid w:val="43E47905"/>
    <w:rsid w:val="44CF7374"/>
    <w:rsid w:val="4B8D276E"/>
    <w:rsid w:val="55B50EDD"/>
    <w:rsid w:val="655619C0"/>
    <w:rsid w:val="6C392BBF"/>
    <w:rsid w:val="7E0877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1698</Words>
  <Characters>1701</Characters>
  <Lines>12</Lines>
  <Paragraphs>3</Paragraphs>
  <TotalTime>3</TotalTime>
  <ScaleCrop>false</ScaleCrop>
  <LinksUpToDate>false</LinksUpToDate>
  <CharactersWithSpaces>1702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2026-01-06T08:35:00Z</dcterms:created>
  <dc:creator>Administrator</dc:creator>
  <cp:lastModifiedBy>Administrator</cp:lastModifiedBy>
  <dcterms:modified xsi:type="dcterms:W3CDTF">2026-03-03T08:14:58Z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KSOTemplateDocerSaveRecord">
    <vt:lpwstr>eyJoZGlkIjoiODBmODVlOWE3YzFlZDhjZjlmOTA1Y2ZlOTE3Zjg2N2YifQ==</vt:lpwstr>
  </property>
  <property fmtid="{D5CDD505-2E9C-101B-9397-08002B2CF9AE}" pid="4" name="ICV">
    <vt:lpwstr>1718199A98CF4223B2DF6F1F1D7D758F_12</vt:lpwstr>
  </property>
</Properties>
</file>