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3"/>
          <w:szCs w:val="33"/>
          <w:lang w:val="en-US" w:eastAsia="zh-CN"/>
        </w:rPr>
        <w:t>附件1</w:t>
      </w:r>
    </w:p>
    <w:p w14:paraId="168E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枣园集团2026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第一次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工作人员计划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表</w:t>
      </w:r>
    </w:p>
    <w:tbl>
      <w:tblPr>
        <w:tblStyle w:val="19"/>
        <w:tblW w:w="143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774"/>
        <w:gridCol w:w="737"/>
        <w:gridCol w:w="4277"/>
        <w:gridCol w:w="3905"/>
        <w:gridCol w:w="1056"/>
        <w:gridCol w:w="876"/>
        <w:gridCol w:w="1720"/>
      </w:tblGrid>
      <w:tr w14:paraId="7707F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E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F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1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14:paraId="64CD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6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4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8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薪酬</w:t>
            </w:r>
          </w:p>
          <w:p w14:paraId="7509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7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用工</w:t>
            </w:r>
          </w:p>
          <w:p w14:paraId="7CE3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3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529F7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8" w:hRule="atLeast"/>
          <w:jc w:val="center"/>
        </w:trPr>
        <w:tc>
          <w:tcPr>
            <w:tcW w:w="9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9C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9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1089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5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C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本科及以上学历；                            </w:t>
            </w:r>
          </w:p>
          <w:p w14:paraId="5E05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2.会计、财务管理、会计电算化等相关专业，具有良好的职业操守；     </w:t>
            </w:r>
          </w:p>
          <w:p w14:paraId="4FA1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3.4年以上会计核算工作经验；                4.能独立完成票据审核、银行转账、纳税申报、账务处理、编制财务报表；                                   5.初级以上会计专业职称；                                           </w:t>
            </w:r>
          </w:p>
          <w:p w14:paraId="3FC7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6.具有一定的文字基础；   </w:t>
            </w:r>
          </w:p>
          <w:p w14:paraId="1945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7.熟练操作办公软件及财务软件；</w:t>
            </w:r>
          </w:p>
          <w:p w14:paraId="061A2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8.个人征信良好，无恶意逾期及违约行为；     </w:t>
            </w:r>
          </w:p>
          <w:p w14:paraId="3753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9.工作经验特别优秀的人员可放宽条件 。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9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1.负责公司票据审核、记账、报税、编制财务报表等日常财务核算工作；</w:t>
            </w:r>
          </w:p>
          <w:p w14:paraId="7C75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2.定期核对往来账款，及时清算应收应付款，提出财务管理工作意见；</w:t>
            </w:r>
          </w:p>
          <w:p w14:paraId="08EE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3.负责会计档案的接收、装订、移交等会计档案管理工作；     </w:t>
            </w:r>
          </w:p>
          <w:p w14:paraId="6FAF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4.配合完成公司内部和外部的各项审计工作；                                             5.配合完成融资工作；                                                                                                                                      </w:t>
            </w:r>
          </w:p>
          <w:p w14:paraId="1A30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DC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7.28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8.12万元/年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通讯补助、工会福利等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73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劳务</w:t>
            </w:r>
          </w:p>
          <w:p w14:paraId="1DD67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派遣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8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38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3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8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DA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14:paraId="6416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CA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E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B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薪酬</w:t>
            </w:r>
          </w:p>
          <w:p w14:paraId="1156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0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用工</w:t>
            </w:r>
          </w:p>
          <w:p w14:paraId="4841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F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64D6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A2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C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融资事务岗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C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BE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本科及以上学历；</w:t>
            </w:r>
          </w:p>
          <w:p w14:paraId="19F190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2.年龄45周岁以下；</w:t>
            </w:r>
          </w:p>
          <w:p w14:paraId="467C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3.金融、会计、财务管理等相关专业，具有良好的职业操守；</w:t>
            </w:r>
          </w:p>
          <w:p w14:paraId="0D12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4.3年以上银行、证券、投融资工作经验或集团企业财务管理同等职位工作经验；                                  5.具有一定财会、金融方面专业理论知识；</w:t>
            </w:r>
          </w:p>
          <w:p w14:paraId="1CA20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6.熟练操作办公软件及财务软件；</w:t>
            </w:r>
          </w:p>
          <w:p w14:paraId="459CC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7.有银行、证券从业经历优先；</w:t>
            </w:r>
          </w:p>
          <w:p w14:paraId="57B0FB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.有大局意识，服从安排，责任心强，做事细致认真，执行力强；</w:t>
            </w:r>
          </w:p>
          <w:p w14:paraId="777305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.个人征信良好，无恶意逾期及违约行为；</w:t>
            </w:r>
          </w:p>
          <w:p w14:paraId="0DA73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.工作经验特别优秀的人员可放宽条件。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0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1.投融资事务执行：熟悉金融政策，独立完成企业投融资项目的全流程办理，确保业务合规落地；</w:t>
            </w:r>
          </w:p>
          <w:p w14:paraId="3576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2.融资项目协作：协助融资主管推进融资项目申报、审批及后期核查，保障融资流程高效推进；</w:t>
            </w:r>
          </w:p>
          <w:p w14:paraId="332E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3.金融关系维护：维系与银行等金融机构的合作关系，定期报送企业经营数据与报表，稳定资金渠道；</w:t>
            </w:r>
          </w:p>
          <w:p w14:paraId="50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4.政策与风险适配：跟踪金融政策及监管要求，优化融资方案以适配合规与成本控制需求；</w:t>
            </w:r>
          </w:p>
          <w:p w14:paraId="01677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5.综合事务支持：完成融资相关材料编制、数据整理及领导交办的其他工作，配合跨部门协同。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DF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8.33-9.17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/年，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通讯补助、工会福利等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C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劳务</w:t>
            </w:r>
          </w:p>
          <w:p w14:paraId="23F8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9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3122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  <w:jc w:val="center"/>
        </w:trPr>
        <w:tc>
          <w:tcPr>
            <w:tcW w:w="9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7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战略投资部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8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项目主管岗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12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C2C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1.全日制本科及以上学历；</w:t>
            </w:r>
          </w:p>
          <w:p w14:paraId="682327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2.金融学类、经济学类、工商管理等相关专业；</w:t>
            </w:r>
          </w:p>
          <w:p w14:paraId="65092F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3.具备8年及以上工作经验，3年以上类似工作经验；</w:t>
            </w:r>
          </w:p>
          <w:p w14:paraId="61DC3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4.熟悉国家产业政策、国资监管规定、公司法及股权投资相关法律法规；</w:t>
            </w:r>
          </w:p>
          <w:p w14:paraId="45F9A4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5.能独立开展行业研究、财务分析、项目尽职调查、投资结构设计，并撰写尽调报告与投资建议书；</w:t>
            </w:r>
          </w:p>
          <w:p w14:paraId="6D6160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6.具有成功的投资案例优先；</w:t>
            </w:r>
          </w:p>
          <w:p w14:paraId="60611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7.具备较强的分析能力，较强的文字功底，擅长制作PPT等汇报材料。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7B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研究宏观经济、产业政策、行业动态，为公司决策提供支持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"https://www.haining.gov.cn/art/2021/4/21/art_1229278694_66916.html"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"https://career.uibe.edu.cn/front/zwxx.jspa?xqzwId=39275&amp;zpxxId=125448"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"http://epaper.myrb.net/html/2023-08/05/content_90547.htm"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6BE1CE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参与制定公司中长期发展战略、年度经营与投资计划</w:t>
            </w:r>
          </w:p>
          <w:p w14:paraId="301CA3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3.投资项目管理（全流程）。投前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：拓展项目渠道、可行性研究、尽职调查、交易方案设计与谈判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"http://gzw.sz.gov.cn/zwgk/qt/tzgg/content/post_4744358.html"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"http://m.yj.ytrlzyw.com/job/7790532.html"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"http://epaper.myrb.net/html/2023-08/05/content_90547.htm"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。投中：推动项目审批、实施落地、过程监控与协调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"https://gzw.my.gov.cn/mysgzw/c101662/202505/2927ae68b0b8461e999c8a91caa5a4aa.shtml"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"http://epaper.myrb.net/html/2023-08/05/content_90547.htm"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。投后：进行投后管理、跟踪评估、风险监控，并设计退出方案</w:t>
            </w:r>
          </w:p>
          <w:p w14:paraId="6EE8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4.制度与体系建设。建立和完善公司的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投资管理制度、流程与授权体系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"http://www.sasac.gov.cn/n2588035/n2588325/c33238211/content.html"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"http://ysp.net.sasac.gov.cn/n2588035/n2588325/n2588350/c21321978/content.html"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"http://epaper.myrb.net/html/2023-08/05/content_90547.htm" \t "https://chat.deepseek.com/a/chat/s/_blank"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。负责投资计划管理、预算编制与执行监控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B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10.08-10.92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万</w:t>
            </w:r>
            <w:r>
              <w:rPr>
                <w:rFonts w:hint="eastAsia" w:eastAsia="方正仿宋_GBK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/年，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通讯补助、工会福利等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FC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劳务</w:t>
            </w:r>
          </w:p>
          <w:p w14:paraId="6302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DA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tbl>
      <w:tblPr>
        <w:tblStyle w:val="19"/>
        <w:tblpPr w:leftFromText="180" w:rightFromText="180" w:vertAnchor="text" w:horzAnchor="page" w:tblpX="1680" w:tblpY="24"/>
        <w:tblOverlap w:val="never"/>
        <w:tblW w:w="139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768"/>
        <w:gridCol w:w="744"/>
        <w:gridCol w:w="4260"/>
        <w:gridCol w:w="4667"/>
        <w:gridCol w:w="888"/>
        <w:gridCol w:w="816"/>
        <w:gridCol w:w="816"/>
      </w:tblGrid>
      <w:tr w14:paraId="54203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C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0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6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14:paraId="70D9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C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F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E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薪酬</w:t>
            </w:r>
          </w:p>
          <w:p w14:paraId="75D9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05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用工</w:t>
            </w:r>
          </w:p>
          <w:p w14:paraId="3D50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F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10E0E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B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战略投资部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F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经营管理岗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C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1.全日制大专及以上学历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76F5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2.经济学类、金融学类、工商管理类、法学类、计算机信息管理类等相关专业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7972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3.具有5年及以上国资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国企工作经验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7E4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4.熟悉国家相关法律法规，熟悉企业经营分析、管理相关知识；</w:t>
            </w:r>
          </w:p>
          <w:p w14:paraId="57A25A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5.具有较强的文字功底和数据分析能力。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47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1.负责收集汇总分析各子公司经营数据；</w:t>
            </w:r>
          </w:p>
          <w:p w14:paraId="1A8692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2.配合项目主管负责投资项目的投前、投中、投后管理；</w:t>
            </w:r>
          </w:p>
          <w:p w14:paraId="239FB0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3.负责定期检查经营计划完成情况；</w:t>
            </w:r>
          </w:p>
          <w:p w14:paraId="4DF8DA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4.负责土地资产的巡查、搬迁、清查、评估、处置和核销工作；</w:t>
            </w:r>
          </w:p>
          <w:p w14:paraId="4CCAC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5.负责集团资产信息统计分析。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B8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7.28-8.12万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/年，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通讯补助、工会福利等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0E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劳务</w:t>
            </w:r>
          </w:p>
          <w:p w14:paraId="6C712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25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6891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E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工程部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9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内业岗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F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CC5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1.本科及以上学历，具有相关工作经历，条件可适当放宽。</w:t>
            </w:r>
          </w:p>
          <w:p w14:paraId="12055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2.5年及以上企业综合管理经验，具备一定的协调能力与较好的执行力，熟练操作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office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等办公软件。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E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1.负责资料档案的接收、分类、归档与保管；</w:t>
            </w:r>
          </w:p>
          <w:p w14:paraId="47ABB3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2.参与会议组织、公文起草、日常办公支持等；</w:t>
            </w:r>
          </w:p>
          <w:p w14:paraId="2230F3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3.协调集团公司各部门子公司，确保信息流转顺畅；</w:t>
            </w:r>
          </w:p>
          <w:p w14:paraId="7573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4.进行数据录入、台账更新、产值统计及信息系统维护；</w:t>
            </w:r>
          </w:p>
          <w:p w14:paraId="60D5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5.具有较强的灵活性和执行要求。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7E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6.58—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7.42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万</w:t>
            </w:r>
            <w:r>
              <w:rPr>
                <w:rFonts w:hint="eastAsia" w:eastAsia="方正仿宋_GBK" w:cs="Times New Roman"/>
                <w:sz w:val="21"/>
                <w:szCs w:val="21"/>
                <w:lang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/年，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通讯补助、工会福利等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F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劳务</w:t>
            </w:r>
          </w:p>
          <w:p w14:paraId="079E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1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67DD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9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8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A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 w14:paraId="22C3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07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8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3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薪酬</w:t>
            </w:r>
          </w:p>
          <w:p w14:paraId="62C4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C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用工</w:t>
            </w:r>
          </w:p>
          <w:p w14:paraId="3647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</w:rPr>
              <w:t>性质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2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1A02A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9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枣园物业公司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7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业务拓展岗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F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3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.本科及以上学历，具备相关领域的工作经验，条件可适当放宽；</w:t>
            </w:r>
          </w:p>
          <w:p w14:paraId="51B2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2.具备较强的目标导向和业务谈判能力；</w:t>
            </w:r>
          </w:p>
          <w:p w14:paraId="70B1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3.具备较好的人际沟通能力，学习能力及逻辑思维能力，吃苦耐劳，执行性强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39546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8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1.研究行业市场情况，并通过多种途径了解行业市场的发展状况并加以分析，提供项目拓展可行性建议。</w:t>
            </w:r>
          </w:p>
          <w:p w14:paraId="2876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2.维护好与客户及有关部门企业的沟通交流，巩固、扩大客户资源。</w:t>
            </w:r>
          </w:p>
          <w:p w14:paraId="1E31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3.负责制定投标方案，组织相关人员进行项目投标管理、合同编写等工作，报送上级领导审批。</w:t>
            </w:r>
          </w:p>
          <w:p w14:paraId="712E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4.定时检查各中心收费情况，督促各主管及时有效地完成费用收取；</w:t>
            </w:r>
          </w:p>
          <w:p w14:paraId="155C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5.负责开标工作，并及时掌握开标情况。</w:t>
            </w:r>
          </w:p>
          <w:p w14:paraId="7688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6.负责中标项目的相关材料收集、整理、传递和归档保存。</w:t>
            </w:r>
          </w:p>
          <w:p w14:paraId="7274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7.配合完成项目其他工作安排。</w:t>
            </w:r>
          </w:p>
          <w:p w14:paraId="3BA3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8.完成上级领导分配的其他任务。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56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6.58—7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.42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万</w:t>
            </w: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/年，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享受四险一金，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通讯补助、工会福利等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A7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劳务</w:t>
            </w:r>
          </w:p>
          <w:p w14:paraId="1388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派遣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A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CE2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2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BE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65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20"/>
        <w:tblpPr w:leftFromText="180" w:rightFromText="180" w:vertAnchor="text" w:tblpX="294" w:tblpY="-1725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35B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9D4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153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03FD9F-3DFC-4A50-BDA6-CE566525C4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0E9A3D-4BF2-4463-847C-97386C5AEDB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E93675-CCD7-4A9D-9235-4E6D234ADDD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36E958-3528-4269-8D97-D524EC58D3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9607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40BC1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40BC1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8FA4">
    <w:pPr>
      <w:pStyle w:val="12"/>
      <w:jc w:val="both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F0EFB"/>
    <w:multiLevelType w:val="multilevel"/>
    <w:tmpl w:val="3C2F0EF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111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TNlMzVmZGYyMWI2NTViZjY2MWZjNDhkYTlkZDUifQ=="/>
  </w:docVars>
  <w:rsids>
    <w:rsidRoot w:val="4ECA5EB6"/>
    <w:rsid w:val="001664AC"/>
    <w:rsid w:val="008D4A14"/>
    <w:rsid w:val="00DB7CA2"/>
    <w:rsid w:val="00ED2854"/>
    <w:rsid w:val="015C1965"/>
    <w:rsid w:val="01F50510"/>
    <w:rsid w:val="02510B45"/>
    <w:rsid w:val="03D55D37"/>
    <w:rsid w:val="044E4D27"/>
    <w:rsid w:val="046B043C"/>
    <w:rsid w:val="046F4C6A"/>
    <w:rsid w:val="05E82BC0"/>
    <w:rsid w:val="063B7B64"/>
    <w:rsid w:val="0874006F"/>
    <w:rsid w:val="0A6019FD"/>
    <w:rsid w:val="0A7520DC"/>
    <w:rsid w:val="0B7B046B"/>
    <w:rsid w:val="0BCD1DEF"/>
    <w:rsid w:val="0C103DEC"/>
    <w:rsid w:val="0C9B18E0"/>
    <w:rsid w:val="0D873325"/>
    <w:rsid w:val="0FC158FC"/>
    <w:rsid w:val="104C2FDC"/>
    <w:rsid w:val="10850748"/>
    <w:rsid w:val="112278CE"/>
    <w:rsid w:val="122F2A76"/>
    <w:rsid w:val="129137EC"/>
    <w:rsid w:val="12A755D7"/>
    <w:rsid w:val="13DF4301"/>
    <w:rsid w:val="1462248C"/>
    <w:rsid w:val="14724473"/>
    <w:rsid w:val="155A5D24"/>
    <w:rsid w:val="155F1C2F"/>
    <w:rsid w:val="163B49F9"/>
    <w:rsid w:val="16A12EFA"/>
    <w:rsid w:val="179A4E7D"/>
    <w:rsid w:val="1A294502"/>
    <w:rsid w:val="1BE91E66"/>
    <w:rsid w:val="1C7B0595"/>
    <w:rsid w:val="1C915908"/>
    <w:rsid w:val="1C9F15E0"/>
    <w:rsid w:val="1FEF4E1F"/>
    <w:rsid w:val="1FF12A46"/>
    <w:rsid w:val="20192367"/>
    <w:rsid w:val="20CB3964"/>
    <w:rsid w:val="219806DF"/>
    <w:rsid w:val="21F55CED"/>
    <w:rsid w:val="22A3018C"/>
    <w:rsid w:val="23DC390D"/>
    <w:rsid w:val="28453944"/>
    <w:rsid w:val="29347D7D"/>
    <w:rsid w:val="2BA41FDE"/>
    <w:rsid w:val="2C7667BA"/>
    <w:rsid w:val="2D655DB8"/>
    <w:rsid w:val="2DFF6D98"/>
    <w:rsid w:val="2E8E614B"/>
    <w:rsid w:val="2ECA280E"/>
    <w:rsid w:val="2F822FBD"/>
    <w:rsid w:val="33850CC1"/>
    <w:rsid w:val="348C4A96"/>
    <w:rsid w:val="34CC4061"/>
    <w:rsid w:val="3726641C"/>
    <w:rsid w:val="37343E26"/>
    <w:rsid w:val="37D57125"/>
    <w:rsid w:val="394F0285"/>
    <w:rsid w:val="3B0A269D"/>
    <w:rsid w:val="3B682521"/>
    <w:rsid w:val="3BB307E2"/>
    <w:rsid w:val="3C7B1A31"/>
    <w:rsid w:val="3D0120E0"/>
    <w:rsid w:val="3D1D3248"/>
    <w:rsid w:val="3F0B4061"/>
    <w:rsid w:val="41A70CE5"/>
    <w:rsid w:val="42A3449E"/>
    <w:rsid w:val="453B5313"/>
    <w:rsid w:val="46BE4CCF"/>
    <w:rsid w:val="472D2BFC"/>
    <w:rsid w:val="491F47F3"/>
    <w:rsid w:val="49870D31"/>
    <w:rsid w:val="4B16399A"/>
    <w:rsid w:val="4B711A57"/>
    <w:rsid w:val="4BDF41BE"/>
    <w:rsid w:val="4C292725"/>
    <w:rsid w:val="4ECA5EB6"/>
    <w:rsid w:val="4F660255"/>
    <w:rsid w:val="50815C11"/>
    <w:rsid w:val="508E52D1"/>
    <w:rsid w:val="51D33F5D"/>
    <w:rsid w:val="51EA609C"/>
    <w:rsid w:val="53917053"/>
    <w:rsid w:val="545E3FCD"/>
    <w:rsid w:val="54750885"/>
    <w:rsid w:val="56EB388B"/>
    <w:rsid w:val="57010EEC"/>
    <w:rsid w:val="57162D5B"/>
    <w:rsid w:val="576050A6"/>
    <w:rsid w:val="5A0E170E"/>
    <w:rsid w:val="5A7F7FE3"/>
    <w:rsid w:val="5B256A07"/>
    <w:rsid w:val="617B749D"/>
    <w:rsid w:val="61B90E3F"/>
    <w:rsid w:val="633D5D0C"/>
    <w:rsid w:val="64167DFB"/>
    <w:rsid w:val="64277A43"/>
    <w:rsid w:val="64DE6065"/>
    <w:rsid w:val="6568792E"/>
    <w:rsid w:val="69117181"/>
    <w:rsid w:val="6D01750D"/>
    <w:rsid w:val="6DBB0E91"/>
    <w:rsid w:val="6E0F2AD5"/>
    <w:rsid w:val="6E3C4A66"/>
    <w:rsid w:val="6E500CD3"/>
    <w:rsid w:val="6E884DCC"/>
    <w:rsid w:val="6F384FA3"/>
    <w:rsid w:val="6FCA62DC"/>
    <w:rsid w:val="6FCB115B"/>
    <w:rsid w:val="6FF567D1"/>
    <w:rsid w:val="718E402F"/>
    <w:rsid w:val="75F203DC"/>
    <w:rsid w:val="775B7481"/>
    <w:rsid w:val="77A23E80"/>
    <w:rsid w:val="784A1341"/>
    <w:rsid w:val="78F4386A"/>
    <w:rsid w:val="7AD03460"/>
    <w:rsid w:val="7AED2E7F"/>
    <w:rsid w:val="7B550A3F"/>
    <w:rsid w:val="7BBD217E"/>
    <w:rsid w:val="7BD9356B"/>
    <w:rsid w:val="7CE71F92"/>
    <w:rsid w:val="7D5A5BB5"/>
    <w:rsid w:val="7DE57B30"/>
    <w:rsid w:val="7F0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Lines/>
      <w:numPr>
        <w:ilvl w:val="1"/>
        <w:numId w:val="1"/>
      </w:numPr>
      <w:tabs>
        <w:tab w:val="left" w:pos="432"/>
        <w:tab w:val="left" w:pos="590"/>
      </w:tabs>
      <w:spacing w:before="100" w:beforeAutospacing="1" w:after="100" w:afterAutospacing="1" w:line="360" w:lineRule="auto"/>
      <w:jc w:val="left"/>
      <w:outlineLvl w:val="1"/>
    </w:pPr>
    <w:rPr>
      <w:b/>
      <w:bCs/>
      <w:sz w:val="2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ind w:firstLine="630"/>
    </w:pPr>
    <w:rPr>
      <w:rFonts w:ascii="仿宋_GB2312" w:hAnsi="Calibri" w:eastAsia="仿宋_GB2312" w:cs="宋体"/>
      <w:sz w:val="32"/>
      <w:szCs w:val="32"/>
      <w:lang w:bidi="ar-SA"/>
    </w:rPr>
  </w:style>
  <w:style w:type="paragraph" w:styleId="9">
    <w:name w:val="index 4"/>
    <w:basedOn w:val="1"/>
    <w:next w:val="1"/>
    <w:qFormat/>
    <w:uiPriority w:val="99"/>
    <w:pPr>
      <w:ind w:left="600" w:leftChars="600"/>
    </w:pPr>
  </w:style>
  <w:style w:type="paragraph" w:styleId="10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eastAsia="宋体" w:cs="Times New Roman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99"/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3"/>
    <w:qFormat/>
    <w:uiPriority w:val="10"/>
    <w:pPr>
      <w:spacing w:line="240" w:lineRule="auto"/>
      <w:jc w:val="left"/>
      <w:outlineLvl w:val="0"/>
    </w:pPr>
    <w:rPr>
      <w:rFonts w:ascii="Calibri Light" w:hAnsi="Calibri Light"/>
      <w:b/>
      <w:bCs/>
      <w:szCs w:val="32"/>
    </w:rPr>
  </w:style>
  <w:style w:type="paragraph" w:styleId="17">
    <w:name w:val="Body Text First Indent"/>
    <w:basedOn w:val="7"/>
    <w:qFormat/>
    <w:uiPriority w:val="0"/>
    <w:pPr>
      <w:ind w:firstLine="420" w:firstLineChars="100"/>
    </w:pPr>
  </w:style>
  <w:style w:type="paragraph" w:styleId="18">
    <w:name w:val="Body Text First Indent 2"/>
    <w:basedOn w:val="8"/>
    <w:qFormat/>
    <w:uiPriority w:val="0"/>
    <w:pPr>
      <w:spacing w:after="0"/>
      <w:ind w:firstLine="200" w:firstLineChars="200"/>
    </w:pPr>
    <w:rPr>
      <w:rFonts w:ascii="Calibri" w:hAnsi="Calibri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附件标题-1"/>
    <w:next w:val="1"/>
    <w:qFormat/>
    <w:uiPriority w:val="0"/>
    <w:pPr>
      <w:widowControl w:val="0"/>
      <w:spacing w:before="50" w:beforeLines="50" w:after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customStyle="1" w:styleId="24">
    <w:name w:val="NormalCharacter"/>
    <w:basedOn w:val="21"/>
    <w:qFormat/>
    <w:uiPriority w:val="0"/>
  </w:style>
  <w:style w:type="character" w:customStyle="1" w:styleId="25">
    <w:name w:val="font28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41"/>
    <w:basedOn w:val="2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2406</Words>
  <Characters>2563</Characters>
  <Lines>0</Lines>
  <Paragraphs>0</Paragraphs>
  <TotalTime>32</TotalTime>
  <ScaleCrop>false</ScaleCrop>
  <LinksUpToDate>false</LinksUpToDate>
  <CharactersWithSpaces>2917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2024-01-05T01:08:00Z</dcterms:created>
  <dc:creator>从南到北</dc:creator>
  <cp:lastModifiedBy>july-days</cp:lastModifiedBy>
  <cp:lastPrinted>2026-01-09T08:17:00Z</cp:lastPrinted>
  <dcterms:modified xsi:type="dcterms:W3CDTF">2026-02-26T09:41:53Z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13839E98FD5545D2A0C16F072A8701B6_13</vt:lpwstr>
  </property>
  <property fmtid="{D5CDD505-2E9C-101B-9397-08002B2CF9AE}" pid="4" name="KSOTemplateDocerSaveRecord">
    <vt:lpwstr>eyJoZGlkIjoiOGY4MGYyY2YwOTNmMzBiODk0MDZhY2EzZmM2YjZmMGUiLCJ1c2VySWQiOiI3MjgyMDQ3OTUifQ==</vt:lpwstr>
  </property>
</Properties>
</file>