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outlineLvl w:val="0"/>
        <w:rPr>
          <w:rFonts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2312" w:cs="Times New Roman"/>
          <w:color w:val="auto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pacing w:val="-23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color w:val="auto"/>
          <w:spacing w:val="-23"/>
          <w:sz w:val="44"/>
          <w:szCs w:val="44"/>
        </w:rPr>
        <w:t>优秀社区党组织书记经历业绩评价指标体系</w:t>
      </w:r>
    </w:p>
    <w:bookmarkEnd w:id="0"/>
    <w:tbl>
      <w:tblPr>
        <w:tblStyle w:val="3"/>
        <w:tblW w:w="8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5199"/>
        <w:gridCol w:w="615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40" w:type="dxa"/>
            <w:vAlign w:val="center"/>
          </w:tcPr>
          <w:p>
            <w:pPr>
              <w:snapToGrid w:val="0"/>
              <w:spacing w:line="300" w:lineRule="exact"/>
              <w:ind w:right="142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指标</w:t>
            </w:r>
          </w:p>
          <w:p>
            <w:pPr>
              <w:snapToGrid w:val="0"/>
              <w:spacing w:line="300" w:lineRule="exact"/>
              <w:ind w:right="142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权重</w:t>
            </w:r>
          </w:p>
        </w:tc>
        <w:tc>
          <w:tcPr>
            <w:tcW w:w="5814" w:type="dxa"/>
            <w:gridSpan w:val="2"/>
            <w:vAlign w:val="center"/>
          </w:tcPr>
          <w:p>
            <w:pPr>
              <w:spacing w:line="360" w:lineRule="exact"/>
              <w:ind w:right="140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赋分标准</w:t>
            </w:r>
          </w:p>
        </w:tc>
        <w:tc>
          <w:tcPr>
            <w:tcW w:w="1569" w:type="dxa"/>
            <w:vAlign w:val="center"/>
          </w:tcPr>
          <w:p>
            <w:pPr>
              <w:spacing w:line="360" w:lineRule="exact"/>
              <w:ind w:right="140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学历学位</w:t>
            </w:r>
          </w:p>
          <w:p>
            <w:pPr>
              <w:snapToGrid w:val="0"/>
              <w:ind w:right="140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（10分）</w:t>
            </w: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1.在职大专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spacing w:line="360" w:lineRule="exact"/>
              <w:ind w:right="140" w:rightChars="0" w:firstLine="25" w:firstLineChars="12"/>
              <w:jc w:val="center"/>
              <w:rPr>
                <w:rFonts w:ascii="Times New Roman" w:hAnsi="Times New Roman" w:eastAsia="方正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7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学历学位按本人获得的最高学历学位统计，多个学历学位不累计加分。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2.全日制大专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spacing w:line="360" w:lineRule="exact"/>
              <w:ind w:right="140" w:rightChars="0" w:firstLine="25" w:firstLineChars="12"/>
              <w:jc w:val="center"/>
              <w:rPr>
                <w:rFonts w:ascii="Times New Roman" w:hAnsi="Times New Roman" w:eastAsia="方正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8</w:t>
            </w:r>
          </w:p>
        </w:tc>
        <w:tc>
          <w:tcPr>
            <w:tcW w:w="1569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3.在职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Cs w:val="21"/>
                <w:lang w:eastAsia="zh-CN"/>
              </w:rPr>
              <w:t>本科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spacing w:line="360" w:lineRule="exact"/>
              <w:ind w:right="140" w:rightChars="0" w:firstLine="25" w:firstLineChars="12"/>
              <w:jc w:val="center"/>
              <w:rPr>
                <w:rFonts w:ascii="Times New Roman" w:hAnsi="Times New Roman" w:eastAsia="方正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9</w:t>
            </w:r>
          </w:p>
        </w:tc>
        <w:tc>
          <w:tcPr>
            <w:tcW w:w="1569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hint="eastAsia" w:ascii="Times New Roman" w:hAnsi="Times New Roman" w:eastAsia="方正仿宋_GB2312" w:cs="Times New Roman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4.全日制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Cs w:val="21"/>
                <w:lang w:eastAsia="zh-CN"/>
              </w:rPr>
              <w:t>本科</w:t>
            </w: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及以上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spacing w:line="360" w:lineRule="exact"/>
              <w:ind w:right="140" w:rightChars="0" w:firstLine="25" w:firstLineChars="12"/>
              <w:jc w:val="center"/>
              <w:rPr>
                <w:rFonts w:ascii="Times New Roman" w:hAnsi="Times New Roman" w:eastAsia="方正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10</w:t>
            </w:r>
          </w:p>
        </w:tc>
        <w:tc>
          <w:tcPr>
            <w:tcW w:w="1569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0" w:type="dxa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任职经历</w:t>
            </w:r>
          </w:p>
          <w:p>
            <w:pPr>
              <w:snapToGrid w:val="0"/>
              <w:ind w:right="140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（20分）</w:t>
            </w:r>
          </w:p>
        </w:tc>
        <w:tc>
          <w:tcPr>
            <w:tcW w:w="5199" w:type="dxa"/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自2002年社区管理体制调整后，连续任社区正职满5年得10分，在此基础上，每满1年加1分，最高不超过20分。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20</w:t>
            </w:r>
          </w:p>
        </w:tc>
        <w:tc>
          <w:tcPr>
            <w:tcW w:w="1569" w:type="dxa"/>
            <w:vAlign w:val="center"/>
          </w:tcPr>
          <w:p>
            <w:pPr>
              <w:spacing w:line="240" w:lineRule="exact"/>
              <w:ind w:right="142" w:firstLine="22" w:firstLineChars="12"/>
              <w:rPr>
                <w:rFonts w:ascii="Times New Roman" w:hAnsi="Times New Roman" w:eastAsia="方正仿宋_GB2312" w:cs="Times New Roman"/>
                <w:color w:val="auto"/>
                <w:spacing w:val="-1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-10"/>
                <w:szCs w:val="21"/>
              </w:rPr>
              <w:t>从任职发文日期开始计算。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优秀书记类荣誉情况（30分）</w:t>
            </w: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hint="eastAsia" w:ascii="Times New Roman" w:hAnsi="Times New Roman" w:eastAsia="方正仿宋_GB2312" w:cs="Times New Roman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1.被评为市“十佳进取型村（社区）党组织书记”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“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Cs w:val="21"/>
                <w:lang w:val="en-US" w:eastAsia="zh-CN"/>
              </w:rPr>
              <w:t>十佳潜力型村（社区）干部</w:t>
            </w: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”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5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优秀书记类荣誉情况同一赋分层级不重复计分，不同赋分层级可重复计分，但最高不超过30分。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2.被评为市“十佳村（社区）党组织书记”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10</w:t>
            </w:r>
          </w:p>
        </w:tc>
        <w:tc>
          <w:tcPr>
            <w:tcW w:w="1569" w:type="dxa"/>
            <w:vMerge w:val="continue"/>
          </w:tcPr>
          <w:p>
            <w:pPr>
              <w:spacing w:line="240" w:lineRule="exact"/>
              <w:ind w:right="142" w:firstLine="25" w:firstLineChars="12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ascii="Times New Roman" w:hAnsi="Times New Roman" w:eastAsia="方正仿宋_GB2312" w:cs="Times New Roman"/>
                <w:color w:val="auto"/>
                <w:spacing w:val="-6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-6"/>
                <w:szCs w:val="21"/>
              </w:rPr>
              <w:t>3.被评为宁波市兴村（治社）名师、“担当作为好支书”、“金牌导师”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12</w:t>
            </w:r>
          </w:p>
        </w:tc>
        <w:tc>
          <w:tcPr>
            <w:tcW w:w="1569" w:type="dxa"/>
            <w:vMerge w:val="continue"/>
          </w:tcPr>
          <w:p>
            <w:pPr>
              <w:spacing w:line="240" w:lineRule="exact"/>
              <w:ind w:right="142" w:firstLine="25" w:firstLineChars="12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ascii="Times New Roman" w:hAnsi="Times New Roman" w:eastAsia="方正仿宋_GB2312" w:cs="Times New Roman"/>
                <w:color w:val="auto"/>
                <w:spacing w:val="-6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4.被评为省“千名好支书”、优秀城乡社区工作者、社区工作领军人才、最美社工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15</w:t>
            </w:r>
          </w:p>
        </w:tc>
        <w:tc>
          <w:tcPr>
            <w:tcW w:w="1569" w:type="dxa"/>
            <w:vMerge w:val="continue"/>
          </w:tcPr>
          <w:p>
            <w:pPr>
              <w:spacing w:line="240" w:lineRule="exact"/>
              <w:ind w:right="142" w:firstLine="25" w:firstLineChars="12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5.被评为</w:t>
            </w:r>
            <w:r>
              <w:rPr>
                <w:rFonts w:ascii="Times New Roman" w:hAnsi="Times New Roman" w:eastAsia="方正仿宋_GB2312" w:cs="Times New Roman"/>
                <w:color w:val="auto"/>
                <w:spacing w:val="-6"/>
                <w:szCs w:val="21"/>
              </w:rPr>
              <w:t>省兴村（治社）名师、“担当作为好支书”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20</w:t>
            </w:r>
          </w:p>
        </w:tc>
        <w:tc>
          <w:tcPr>
            <w:tcW w:w="1569" w:type="dxa"/>
            <w:vMerge w:val="continue"/>
          </w:tcPr>
          <w:p>
            <w:pPr>
              <w:spacing w:line="240" w:lineRule="exact"/>
              <w:ind w:right="142" w:firstLine="25" w:firstLineChars="12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其他个人荣誉情况</w:t>
            </w:r>
          </w:p>
          <w:p>
            <w:pPr>
              <w:snapToGrid w:val="0"/>
              <w:ind w:right="140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（20分）</w:t>
            </w: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1.被评为市优秀党务工作者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5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 xml:space="preserve">个人和集体荣誉情况不累计加分，分别按最高级别计分1次。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2.被评为市优秀共产党员、劳动模范、先进（生产）工作者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8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3.被评为宁波市优秀党务工作者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11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4.被评为宁波市优秀共产党员、劳动模范、先进（生产）工作者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14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5.被评为省优秀党务工作者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16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6.被评为省优秀共产党员、劳动模范、先进（生产）工作者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18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7.被评为全国优秀共产党员、劳动模范、先进（生产）工作者、优秀党务工作者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20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</w:p>
        </w:tc>
        <w:tc>
          <w:tcPr>
            <w:tcW w:w="5814" w:type="dxa"/>
            <w:gridSpan w:val="2"/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市级以上党委、政府授予的其他综合性奖项或荣誉称号，按照同一层级优秀党务工作者的标准进行赋分。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方正仿宋_GB2312" w:cs="Times New Roman"/>
                <w:color w:val="auto"/>
                <w:spacing w:val="-14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任书记满1年以来，</w:t>
            </w:r>
            <w:r>
              <w:rPr>
                <w:rFonts w:ascii="Times New Roman" w:hAnsi="Times New Roman" w:eastAsia="方正仿宋_GB2312" w:cs="Times New Roman"/>
                <w:color w:val="auto"/>
                <w:spacing w:val="-14"/>
                <w:szCs w:val="21"/>
              </w:rPr>
              <w:t>所在社区荣誉情况</w:t>
            </w: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（20分）</w:t>
            </w: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1.被评为市先进基层党组织、文明村（社区）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5</w:t>
            </w:r>
          </w:p>
        </w:tc>
        <w:tc>
          <w:tcPr>
            <w:tcW w:w="1569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2.被评为宁波市先进基层党组织、文明村（社区）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10</w:t>
            </w:r>
          </w:p>
        </w:tc>
        <w:tc>
          <w:tcPr>
            <w:tcW w:w="1569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3.被评为省先进基层党组织、“红色根脉”强基示范社区、文明村（社区）、和谐社区、先进基层群众性自治组织、未来社区、现代社区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15</w:t>
            </w:r>
          </w:p>
        </w:tc>
        <w:tc>
          <w:tcPr>
            <w:tcW w:w="1569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4.被评为全国先进基层党组织、文明村（社区）</w:t>
            </w:r>
          </w:p>
        </w:tc>
        <w:tc>
          <w:tcPr>
            <w:tcW w:w="615" w:type="dxa"/>
            <w:vAlign w:val="center"/>
          </w:tcPr>
          <w:p>
            <w:pPr>
              <w:snapToGrid w:val="0"/>
              <w:spacing w:line="240" w:lineRule="exact"/>
              <w:ind w:right="142"/>
              <w:jc w:val="center"/>
              <w:rPr>
                <w:rFonts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20</w:t>
            </w:r>
          </w:p>
        </w:tc>
        <w:tc>
          <w:tcPr>
            <w:tcW w:w="1569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623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方正仿宋_GB2312" w:cs="Times New Roman"/>
                <w:color w:val="auto"/>
              </w:rPr>
            </w:pPr>
            <w:r>
              <w:rPr>
                <w:rFonts w:ascii="Times New Roman" w:hAnsi="Times New Roman" w:eastAsia="方正仿宋_GB2312" w:cs="Times New Roman"/>
                <w:color w:val="auto"/>
              </w:rPr>
              <w:t>注：各类荣誉获取截止时间为202</w:t>
            </w:r>
            <w:r>
              <w:rPr>
                <w:rFonts w:hint="eastAsia" w:ascii="Times New Roman" w:hAnsi="Times New Roman" w:eastAsia="方正仿宋_GB2312" w:cs="Times New Roman"/>
                <w:color w:val="auto"/>
                <w:lang w:val="en-US" w:eastAsia="zh-CN"/>
              </w:rPr>
              <w:t>6</w:t>
            </w:r>
            <w:r>
              <w:rPr>
                <w:rFonts w:ascii="Times New Roman" w:hAnsi="Times New Roman" w:eastAsia="方正仿宋_GB2312" w:cs="Times New Roman"/>
                <w:color w:val="auto"/>
              </w:rPr>
              <w:t>年</w:t>
            </w:r>
            <w:r>
              <w:rPr>
                <w:rFonts w:hint="eastAsia" w:ascii="Times New Roman" w:hAnsi="Times New Roman" w:eastAsia="方正仿宋_GB2312" w:cs="Times New Roman"/>
                <w:color w:val="auto"/>
                <w:lang w:val="en-US" w:eastAsia="zh-CN"/>
              </w:rPr>
              <w:t>2</w:t>
            </w:r>
            <w:r>
              <w:rPr>
                <w:rFonts w:ascii="Times New Roman" w:hAnsi="Times New Roman" w:eastAsia="方正仿宋_GB2312" w:cs="Times New Roman"/>
                <w:color w:val="auto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color w:val="auto"/>
                <w:lang w:val="en-US" w:eastAsia="zh-CN"/>
              </w:rPr>
              <w:t>26</w:t>
            </w:r>
            <w:r>
              <w:rPr>
                <w:rFonts w:ascii="Times New Roman" w:hAnsi="Times New Roman" w:eastAsia="方正仿宋_GB2312" w:cs="Times New Roman"/>
                <w:color w:val="auto"/>
              </w:rPr>
              <w:t>日，以发文表彰日期为准。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9B939A"/>
    <w:rsid w:val="D79B939A"/>
    <w:rsid w:val="DAEFD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2026-02-26T15:14:00Z</dcterms:created>
  <dc:creator>admin</dc:creator>
  <cp:lastModifiedBy>admin</cp:lastModifiedBy>
  <dcterms:modified xsi:type="dcterms:W3CDTF">2026-02-26T15:16:47Z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