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D752">
      <w:pPr>
        <w:spacing w:before="312" w:beforeLines="100"/>
        <w:ind w:firstLine="643" w:firstLineChars="200"/>
        <w:jc w:val="center"/>
        <w:rPr>
          <w:rFonts w:hint="eastAsia" w:ascii="黑体" w:hAnsi="黑体" w:eastAsia="黑体"/>
          <w:b/>
          <w:color w:val="000000"/>
          <w:sz w:val="32"/>
          <w:szCs w:val="28"/>
        </w:rPr>
      </w:pPr>
      <w:bookmarkStart w:id="0" w:name="OLE_LINK2"/>
      <w:bookmarkStart w:id="1" w:name="OLE_LINK1"/>
      <w:r>
        <w:rPr>
          <w:rFonts w:hint="eastAsia" w:ascii="黑体" w:hAnsi="黑体" w:eastAsia="黑体"/>
          <w:b/>
          <w:color w:val="000000"/>
          <w:sz w:val="32"/>
          <w:szCs w:val="28"/>
        </w:rPr>
        <w:t>天津生物工程职业技术学院202</w:t>
      </w:r>
      <w:r>
        <w:rPr>
          <w:rFonts w:hint="eastAsia" w:ascii="黑体" w:hAnsi="黑体" w:eastAsia="黑体"/>
          <w:b/>
          <w:color w:val="000000"/>
          <w:sz w:val="32"/>
          <w:szCs w:val="28"/>
          <w:lang w:val="en-US" w:eastAsia="zh-CN"/>
        </w:rPr>
        <w:t>6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年度公开招聘</w:t>
      </w:r>
    </w:p>
    <w:bookmarkEnd w:id="0"/>
    <w:bookmarkEnd w:id="1"/>
    <w:p w14:paraId="34BA5F33">
      <w:pPr>
        <w:spacing w:line="360" w:lineRule="auto"/>
        <w:jc w:val="center"/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</w:pPr>
    </w:p>
    <w:p w14:paraId="402C132D">
      <w:pPr>
        <w:spacing w:line="360" w:lineRule="auto"/>
        <w:jc w:val="center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 xml:space="preserve">专职组织员岗 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笔试大纲</w:t>
      </w:r>
    </w:p>
    <w:p w14:paraId="75E86B7A">
      <w:pPr>
        <w:spacing w:line="360" w:lineRule="auto"/>
        <w:ind w:firstLine="562" w:firstLineChars="200"/>
        <w:rPr>
          <w:rFonts w:hint="eastAsia" w:ascii="仿宋" w:hAnsi="仿宋" w:eastAsia="仿宋"/>
          <w:b/>
          <w:color w:val="000000"/>
          <w:sz w:val="28"/>
          <w:szCs w:val="28"/>
        </w:rPr>
      </w:pPr>
      <w:bookmarkStart w:id="2" w:name="_GoBack"/>
      <w:bookmarkEnd w:id="2"/>
    </w:p>
    <w:p w14:paraId="7070281F"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一、考试范围：</w:t>
      </w:r>
    </w:p>
    <w:p w14:paraId="52613BCD">
      <w:pPr>
        <w:pStyle w:val="2"/>
        <w:spacing w:line="360" w:lineRule="auto"/>
        <w:ind w:firstLine="560" w:firstLineChars="200"/>
        <w:rPr>
          <w:rFonts w:ascii="仿宋_GB2312" w:hAnsi="仿宋_GB2312" w:cs="仿宋_GB2312"/>
          <w:szCs w:val="28"/>
        </w:rPr>
      </w:pPr>
      <w:r>
        <w:rPr>
          <w:rFonts w:ascii="仿宋_GB2312" w:hAnsi="仿宋_GB2312" w:cs="仿宋_GB2312"/>
          <w:szCs w:val="28"/>
        </w:rPr>
        <w:t>主要测查应考者应具备的基本常识，以及应用所学知识分析和解决问题的能力。</w:t>
      </w:r>
    </w:p>
    <w:p w14:paraId="7841B227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基本常识包括政治、经济、社会、文化、法律、科技、历史及管理等方面的内容。</w:t>
      </w:r>
    </w:p>
    <w:p w14:paraId="0B5C7C9B">
      <w:pPr>
        <w:spacing w:line="360" w:lineRule="auto"/>
        <w:ind w:firstLine="562" w:firstLineChars="200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7624F24A"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二、考试形式：</w:t>
      </w:r>
    </w:p>
    <w:p w14:paraId="026FF2A1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  <w:lang w:eastAsia="zh-CN"/>
        </w:rPr>
        <w:t>1.</w:t>
      </w:r>
      <w:r>
        <w:rPr>
          <w:rFonts w:hint="eastAsia" w:ascii="仿宋_GB2312" w:hAnsi="仿宋_GB2312" w:cs="仿宋_GB2312"/>
          <w:szCs w:val="28"/>
        </w:rPr>
        <w:t>闭卷考试，考试时长为</w:t>
      </w:r>
      <w:r>
        <w:rPr>
          <w:rFonts w:ascii="仿宋_GB2312" w:hAnsi="仿宋_GB2312" w:cs="仿宋_GB2312"/>
          <w:szCs w:val="28"/>
        </w:rPr>
        <w:t>120</w:t>
      </w:r>
      <w:r>
        <w:rPr>
          <w:rFonts w:hint="eastAsia" w:ascii="仿宋_GB2312" w:hAnsi="仿宋_GB2312" w:cs="仿宋_GB2312"/>
          <w:szCs w:val="28"/>
        </w:rPr>
        <w:t>分钟，满分100分</w:t>
      </w:r>
    </w:p>
    <w:p w14:paraId="1BBBB3C7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  <w:lang w:eastAsia="zh-CN"/>
        </w:rPr>
        <w:t>2.</w:t>
      </w:r>
      <w:r>
        <w:rPr>
          <w:rFonts w:hint="eastAsia" w:ascii="仿宋_GB2312" w:hAnsi="仿宋_GB2312" w:cs="仿宋_GB2312"/>
          <w:szCs w:val="28"/>
        </w:rPr>
        <w:t>基本题型包括：单项选择题、多项选择题、判断题、简答题、论述题等</w:t>
      </w:r>
    </w:p>
    <w:p w14:paraId="0AEC8FFF">
      <w:pPr>
        <w:widowControl/>
        <w:spacing w:line="288" w:lineRule="auto"/>
        <w:ind w:left="414"/>
        <w:rPr>
          <w:rFonts w:hint="eastAsia" w:ascii="仿宋_GB2312" w:hAnsi="仿宋" w:eastAsia="仿宋_GB2312"/>
          <w:b/>
          <w:color w:val="000000"/>
          <w:sz w:val="28"/>
          <w:szCs w:val="28"/>
        </w:rPr>
      </w:pPr>
    </w:p>
    <w:p w14:paraId="305CE4AE">
      <w:pPr>
        <w:widowControl/>
        <w:jc w:val="left"/>
        <w:rPr>
          <w:rFonts w:hint="eastAsia" w:ascii="仿宋_GB2312" w:hAnsi="宋体" w:eastAsia="仿宋_GB2312" w:cs="仿宋_GB2312"/>
          <w:b/>
          <w:kern w:val="0"/>
          <w:sz w:val="32"/>
          <w:lang w:bidi="ar"/>
        </w:rPr>
      </w:pPr>
      <w:r>
        <w:rPr>
          <w:rFonts w:ascii="仿宋_GB2312" w:hAnsi="宋体" w:eastAsia="仿宋_GB2312" w:cs="仿宋_GB2312"/>
          <w:b/>
          <w:kern w:val="0"/>
          <w:sz w:val="32"/>
          <w:lang w:bidi="ar"/>
        </w:rPr>
        <w:br w:type="page"/>
      </w:r>
    </w:p>
    <w:p w14:paraId="3168EAE0">
      <w:pPr>
        <w:spacing w:line="360" w:lineRule="auto"/>
        <w:jc w:val="center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 xml:space="preserve">专职辅导员岗 </w:t>
      </w:r>
      <w:r>
        <w:rPr>
          <w:rFonts w:hint="eastAsia" w:ascii="仿宋_GB2312" w:hAnsi="宋体" w:eastAsia="仿宋_GB2312" w:cs="仿宋_GB2312"/>
          <w:b/>
          <w:kern w:val="0"/>
          <w:sz w:val="32"/>
          <w:lang w:bidi="ar"/>
        </w:rPr>
        <w:t>笔试大纲</w:t>
      </w:r>
    </w:p>
    <w:p w14:paraId="210773CF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35F29D46"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一、考试范围：</w:t>
      </w:r>
    </w:p>
    <w:p w14:paraId="37884E70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主要测查从事高校辅导员工作应具备的基本常识和技能。包括国家和天津市针对高校和大学生的系列文件和讲话精神、大学生思想政治教育、高校学生管理、学生党建、心理健康教育、班级活动、创新创业教育与大学生职业规划、辅导员基本素质要求等内容。</w:t>
      </w:r>
    </w:p>
    <w:p w14:paraId="0335E786">
      <w:pPr>
        <w:widowControl/>
        <w:shd w:val="clear" w:color="auto" w:fill="FFFFFF"/>
        <w:spacing w:line="360" w:lineRule="auto"/>
        <w:ind w:firstLine="6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shd w:val="clear" w:color="auto" w:fill="FFFFFF"/>
        </w:rPr>
      </w:pPr>
    </w:p>
    <w:p w14:paraId="45FFA212"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二、考试形式：</w:t>
      </w:r>
    </w:p>
    <w:p w14:paraId="7AF974B0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  <w:lang w:eastAsia="zh-CN"/>
        </w:rPr>
        <w:t>1.</w:t>
      </w:r>
      <w:r>
        <w:rPr>
          <w:rFonts w:hint="eastAsia" w:ascii="仿宋_GB2312" w:hAnsi="仿宋_GB2312" w:cs="仿宋_GB2312"/>
          <w:szCs w:val="28"/>
        </w:rPr>
        <w:t>闭卷考试，考试时长为</w:t>
      </w:r>
      <w:r>
        <w:rPr>
          <w:rFonts w:ascii="仿宋_GB2312" w:hAnsi="仿宋_GB2312" w:cs="仿宋_GB2312"/>
          <w:szCs w:val="28"/>
        </w:rPr>
        <w:t>120</w:t>
      </w:r>
      <w:r>
        <w:rPr>
          <w:rFonts w:hint="eastAsia" w:ascii="仿宋_GB2312" w:hAnsi="仿宋_GB2312" w:cs="仿宋_GB2312"/>
          <w:szCs w:val="28"/>
        </w:rPr>
        <w:t>分钟，满分100分</w:t>
      </w:r>
    </w:p>
    <w:p w14:paraId="4EFE8736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  <w:lang w:eastAsia="zh-CN"/>
        </w:rPr>
        <w:t>2.</w:t>
      </w:r>
      <w:r>
        <w:rPr>
          <w:rFonts w:hint="eastAsia" w:ascii="仿宋_GB2312" w:hAnsi="仿宋_GB2312" w:cs="仿宋_GB2312"/>
          <w:szCs w:val="28"/>
        </w:rPr>
        <w:t>基本题型包括：单项选择题、多项选择题、判断题、简答题、论述题等</w:t>
      </w:r>
    </w:p>
    <w:p w14:paraId="5BB90760">
      <w:pPr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br w:type="page"/>
      </w:r>
    </w:p>
    <w:p w14:paraId="30249477">
      <w:pPr>
        <w:spacing w:line="360" w:lineRule="auto"/>
        <w:jc w:val="center"/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思想政治教学研究部</w:t>
      </w: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>专任教师岗  笔试大纲</w:t>
      </w:r>
    </w:p>
    <w:p w14:paraId="58F3D0B4">
      <w:pPr>
        <w:spacing w:line="360" w:lineRule="auto"/>
        <w:jc w:val="center"/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</w:pPr>
    </w:p>
    <w:p w14:paraId="3971993A"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一、考试范围：</w:t>
      </w:r>
    </w:p>
    <w:p w14:paraId="571568F5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主要测查从事高校</w:t>
      </w:r>
      <w:r>
        <w:rPr>
          <w:rFonts w:hint="eastAsia" w:ascii="仿宋_GB2312" w:hAnsi="仿宋_GB2312" w:cs="仿宋_GB2312"/>
          <w:szCs w:val="28"/>
          <w:lang w:val="en-US" w:eastAsia="zh-CN"/>
        </w:rPr>
        <w:t>思政教师</w:t>
      </w:r>
      <w:r>
        <w:rPr>
          <w:rFonts w:hint="eastAsia" w:ascii="仿宋_GB2312" w:hAnsi="仿宋_GB2312" w:cs="仿宋_GB2312"/>
          <w:szCs w:val="28"/>
        </w:rPr>
        <w:t>应具备的基本常识和技能。包括习近平新时代中国特色社会主义思想概论、毛泽东思想和中国特色社会主义理论体系概论</w:t>
      </w:r>
      <w:r>
        <w:rPr>
          <w:rFonts w:hint="eastAsia" w:ascii="仿宋_GB2312" w:hAnsi="仿宋_GB2312" w:cs="仿宋_GB2312"/>
          <w:szCs w:val="28"/>
          <w:lang w:eastAsia="zh-CN"/>
        </w:rPr>
        <w:t>、</w:t>
      </w:r>
      <w:r>
        <w:rPr>
          <w:rFonts w:hint="eastAsia" w:ascii="仿宋_GB2312" w:hAnsi="仿宋_GB2312" w:cs="仿宋_GB2312"/>
          <w:szCs w:val="28"/>
        </w:rPr>
        <w:t>形势与政策、思想道德与法治</w:t>
      </w:r>
      <w:r>
        <w:rPr>
          <w:rFonts w:hint="eastAsia" w:ascii="仿宋_GB2312" w:hAnsi="仿宋_GB2312" w:cs="仿宋_GB2312"/>
          <w:szCs w:val="28"/>
          <w:lang w:eastAsia="zh-CN"/>
        </w:rPr>
        <w:t>、</w:t>
      </w:r>
      <w:r>
        <w:rPr>
          <w:rFonts w:hint="eastAsia" w:ascii="仿宋_GB2312" w:hAnsi="仿宋_GB2312" w:cs="仿宋_GB2312"/>
          <w:szCs w:val="28"/>
        </w:rPr>
        <w:t>党史国史、军事理论等内容。</w:t>
      </w:r>
    </w:p>
    <w:p w14:paraId="04B5B0AA">
      <w:pPr>
        <w:widowControl/>
        <w:shd w:val="clear" w:color="auto" w:fill="FFFFFF"/>
        <w:spacing w:line="360" w:lineRule="auto"/>
        <w:ind w:firstLine="600"/>
        <w:jc w:val="left"/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shd w:val="clear" w:color="auto" w:fill="FFFFFF"/>
        </w:rPr>
      </w:pPr>
    </w:p>
    <w:p w14:paraId="5651B478"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二、考试形式：</w:t>
      </w:r>
    </w:p>
    <w:p w14:paraId="0681CF21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  <w:lang w:eastAsia="zh-CN"/>
        </w:rPr>
        <w:t>1.</w:t>
      </w:r>
      <w:r>
        <w:rPr>
          <w:rFonts w:hint="eastAsia" w:ascii="仿宋_GB2312" w:hAnsi="仿宋_GB2312" w:cs="仿宋_GB2312"/>
          <w:szCs w:val="28"/>
        </w:rPr>
        <w:t>闭卷考试，考试时长为</w:t>
      </w:r>
      <w:r>
        <w:rPr>
          <w:rFonts w:ascii="仿宋_GB2312" w:hAnsi="仿宋_GB2312" w:cs="仿宋_GB2312"/>
          <w:szCs w:val="28"/>
        </w:rPr>
        <w:t>120</w:t>
      </w:r>
      <w:r>
        <w:rPr>
          <w:rFonts w:hint="eastAsia" w:ascii="仿宋_GB2312" w:hAnsi="仿宋_GB2312" w:cs="仿宋_GB2312"/>
          <w:szCs w:val="28"/>
        </w:rPr>
        <w:t>分钟，满分100分</w:t>
      </w:r>
    </w:p>
    <w:p w14:paraId="490BB8F5">
      <w:pPr>
        <w:pStyle w:val="2"/>
        <w:spacing w:line="360" w:lineRule="auto"/>
        <w:ind w:firstLine="560" w:firstLineChars="200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  <w:lang w:eastAsia="zh-CN"/>
        </w:rPr>
        <w:t>2.</w:t>
      </w:r>
      <w:r>
        <w:rPr>
          <w:rFonts w:hint="eastAsia" w:ascii="仿宋_GB2312" w:hAnsi="仿宋_GB2312" w:cs="仿宋_GB2312"/>
          <w:szCs w:val="28"/>
        </w:rPr>
        <w:t>基本题型包括：单项选择题、多项选择题、判断题、简答题、论述题等</w:t>
      </w:r>
    </w:p>
    <w:p w14:paraId="3F5EAF8D">
      <w:pPr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zgzMTFhMTkzMjE2YWRhZTlhMDRkZmY0MTBkZjYifQ=="/>
  </w:docVars>
  <w:rsids>
    <w:rsidRoot w:val="000A70D7"/>
    <w:rsid w:val="00020D9E"/>
    <w:rsid w:val="00081D47"/>
    <w:rsid w:val="000A70D7"/>
    <w:rsid w:val="001425B3"/>
    <w:rsid w:val="001D1A05"/>
    <w:rsid w:val="001D5927"/>
    <w:rsid w:val="002147D6"/>
    <w:rsid w:val="00220FB6"/>
    <w:rsid w:val="002F29BB"/>
    <w:rsid w:val="002F7D34"/>
    <w:rsid w:val="003528FE"/>
    <w:rsid w:val="003925FC"/>
    <w:rsid w:val="00407D5B"/>
    <w:rsid w:val="0043501A"/>
    <w:rsid w:val="00461699"/>
    <w:rsid w:val="004B32A8"/>
    <w:rsid w:val="00504DB8"/>
    <w:rsid w:val="00520E5B"/>
    <w:rsid w:val="00542388"/>
    <w:rsid w:val="0057300E"/>
    <w:rsid w:val="006166D1"/>
    <w:rsid w:val="00636C1D"/>
    <w:rsid w:val="006678F1"/>
    <w:rsid w:val="00676EF1"/>
    <w:rsid w:val="006A79CA"/>
    <w:rsid w:val="007C42EA"/>
    <w:rsid w:val="007C5C73"/>
    <w:rsid w:val="007E4B70"/>
    <w:rsid w:val="008439C2"/>
    <w:rsid w:val="00860FB9"/>
    <w:rsid w:val="009614D6"/>
    <w:rsid w:val="0096244E"/>
    <w:rsid w:val="0097474A"/>
    <w:rsid w:val="00A4013D"/>
    <w:rsid w:val="00A46395"/>
    <w:rsid w:val="00A94F29"/>
    <w:rsid w:val="00AB5901"/>
    <w:rsid w:val="00BB03C0"/>
    <w:rsid w:val="00D923C5"/>
    <w:rsid w:val="00D925A9"/>
    <w:rsid w:val="00E11F08"/>
    <w:rsid w:val="00E9026A"/>
    <w:rsid w:val="00F72D60"/>
    <w:rsid w:val="00FC67A8"/>
    <w:rsid w:val="04C60FBF"/>
    <w:rsid w:val="0C3330EB"/>
    <w:rsid w:val="1D6052CF"/>
    <w:rsid w:val="21E64A57"/>
    <w:rsid w:val="2CA8097E"/>
    <w:rsid w:val="2EF44289"/>
    <w:rsid w:val="3D3E52EA"/>
    <w:rsid w:val="57B065FD"/>
    <w:rsid w:val="72276813"/>
    <w:rsid w:val="7A286FF8"/>
    <w:rsid w:val="7F357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iPriority w:val="0"/>
    <w:pPr>
      <w:spacing w:line="440" w:lineRule="exact"/>
      <w:ind w:firstLine="480"/>
    </w:pPr>
    <w:rPr>
      <w:rFonts w:ascii="Times New Roman" w:hAnsi="Times New Roman" w:eastAsia="仿宋_GB2312" w:cs="Times New Roman"/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正文文本缩进 2 字符"/>
    <w:basedOn w:val="6"/>
    <w:semiHidden/>
    <w:uiPriority w:val="0"/>
    <w:rPr>
      <w:kern w:val="2"/>
      <w:sz w:val="21"/>
      <w:szCs w:val="24"/>
    </w:rPr>
  </w:style>
  <w:style w:type="character" w:customStyle="1" w:styleId="11">
    <w:name w:val="正文文本缩进 2 字符1"/>
    <w:link w:val="2"/>
    <w:uiPriority w:val="0"/>
    <w:rPr>
      <w:rFonts w:ascii="Times New Roman" w:hAnsi="Times New Roman" w:eastAsia="仿宋_GB2312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530</Words>
  <Characters>551</Characters>
  <Lines>1</Lines>
  <Paragraphs>1</Paragraphs>
  <TotalTime>30</TotalTime>
  <ScaleCrop>false</ScaleCrop>
  <LinksUpToDate>false</LinksUpToDate>
  <CharactersWithSpaces>555</CharactersWithSpaces>
  <Application>WPS Office_12.1.0.24657_F1E327BC-269C-435d-A152-05C5408002CA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2022-11-07T04:32:00Z</dcterms:created>
  <dc:creator>user</dc:creator>
  <cp:lastModifiedBy>冯静程</cp:lastModifiedBy>
  <cp:lastPrinted>2020-06-16T01:50:00Z</cp:lastPrinted>
  <dcterms:modified xsi:type="dcterms:W3CDTF">2026-02-03T05:54:51Z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F85EA1DFDF1649999FC8C6D9EE674682_13</vt:lpwstr>
  </property>
  <property fmtid="{D5CDD505-2E9C-101B-9397-08002B2CF9AE}" pid="4" name="KSOTemplateDocerSaveRecord">
    <vt:lpwstr>eyJoZGlkIjoiZjAwZjU1MTk1ODNmYjYwODY3YzQ3YTgxYjJlMWNjNWMiLCJ1c2VySWQiOiI0MjYzNzE1MDYifQ==</vt:lpwstr>
  </property>
</Properties>
</file>