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871"/>
        <w:gridCol w:w="4339"/>
        <w:gridCol w:w="1445"/>
        <w:gridCol w:w="1501"/>
        <w:gridCol w:w="2336"/>
        <w:gridCol w:w="2224"/>
        <w:gridCol w:w="1339"/>
      </w:tblGrid>
      <w:tr w14:paraId="4D63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6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87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Times New Roman" w:hAnsi="Times New Roman" w:eastAsia="方正黑体_GBK" w:cs="Times New Roman"/>
                <w:bCs/>
                <w:sz w:val="40"/>
                <w:szCs w:val="40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32"/>
                <w:lang w:val="en-US" w:eastAsia="zh-CN" w:bidi="ar"/>
              </w:rPr>
              <w:t>1</w:t>
            </w:r>
          </w:p>
          <w:p w14:paraId="4CF58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Cs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40"/>
                <w:szCs w:val="40"/>
              </w:rPr>
              <w:t>2026年成都市金牛国投人力资源服务有限公司</w:t>
            </w:r>
          </w:p>
          <w:p w14:paraId="66B2D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40"/>
                <w:szCs w:val="40"/>
              </w:rPr>
              <w:t>公开招聘金牛区街区规划师岗位表</w:t>
            </w:r>
          </w:p>
        </w:tc>
      </w:tr>
      <w:tr w14:paraId="1B26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2FB1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E150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招聘</w:t>
            </w:r>
            <w:r>
              <w:rPr>
                <w:rStyle w:val="6"/>
                <w:rFonts w:hint="eastAsia" w:ascii="方正小标宋_GBK" w:hAnsi="方正小标宋_GBK" w:eastAsia="方正小标宋_GBK" w:cs="方正小标宋_GBK"/>
                <w:sz w:val="28"/>
                <w:szCs w:val="28"/>
                <w:lang w:bidi="ar"/>
              </w:rPr>
              <w:br w:type="textWrapping"/>
            </w: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名额</w:t>
            </w:r>
          </w:p>
        </w:tc>
        <w:tc>
          <w:tcPr>
            <w:tcW w:w="4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B713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8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4CE4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任职要求</w:t>
            </w:r>
          </w:p>
        </w:tc>
      </w:tr>
      <w:tr w14:paraId="38A0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5E86">
            <w:pPr>
              <w:widowControl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2282">
            <w:pPr>
              <w:widowControl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</w:p>
        </w:tc>
        <w:tc>
          <w:tcPr>
            <w:tcW w:w="4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7A99">
            <w:pPr>
              <w:widowControl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E24C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FCAF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D85A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45A7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sz w:val="28"/>
                <w:szCs w:val="28"/>
                <w:lang w:bidi="ar"/>
              </w:rPr>
              <w:t>经历要求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9948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工作地点</w:t>
            </w:r>
          </w:p>
        </w:tc>
      </w:tr>
      <w:tr w14:paraId="6742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金牛区街区规划师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94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协助政府职能部门组织街区规划编制，开展规划管控，督导规划执行，提供规划技术服务；</w:t>
            </w:r>
          </w:p>
          <w:p w14:paraId="682B3E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深入街区、扎根街区、感知街区、了解街区，跟踪重点项目、创新示范项目落地实践；</w:t>
            </w:r>
          </w:p>
          <w:p w14:paraId="74973A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参与街区规划事务，就街区发展定位、整体布局、规划思路及实施措施等提出意见建议，为街区规划设计和规划实施提供专业指导和服务。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城乡规划、城市规划、城市设计等相关专业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具有普通高等学校大学本科及以上学历，并取得相应学位。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8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周岁及以下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1991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月24日以后出生，持注册城乡（城市）规划师、一级注册建筑师、研究生及以上学历其中之一的可放宽到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周岁以下）。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年及以上规划设计或城市更新相关工作经验（研究生及以上学历从事相关工作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年以上）。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成都市金牛区</w:t>
            </w:r>
          </w:p>
        </w:tc>
      </w:tr>
    </w:tbl>
    <w:p w14:paraId="747D59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162FF"/>
    <w:rsid w:val="4CF4022E"/>
    <w:rsid w:val="590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character" w:customStyle="1" w:styleId="5">
    <w:name w:val="font51"/>
    <w:basedOn w:val="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389</Characters>
  <Lines>0</Lines>
  <Paragraphs>0</Paragraphs>
  <TotalTime>3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2026-02-24T01:17:00Z</dcterms:created>
  <dc:creator>DELL</dc:creator>
  <cp:lastModifiedBy>DELL</cp:lastModifiedBy>
  <dcterms:modified xsi:type="dcterms:W3CDTF">2026-02-24T02:56:41Z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eyJoZGlkIjoiZGQyYWYxY2M0NWViNjFmMzA1NzJjZTRkNGUxYzRkYjMifQ==</vt:lpwstr>
  </property>
  <property fmtid="{D5CDD505-2E9C-101B-9397-08002B2CF9AE}" pid="4" name="ICV">
    <vt:lpwstr>BEA6CCF762BD4FCC90771E2CBCA451C7_12</vt:lpwstr>
  </property>
</Properties>
</file>