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945D"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color w:val="000000"/>
          <w:sz w:val="32"/>
          <w:szCs w:val="32"/>
        </w:rPr>
        <w:t>附件：</w:t>
      </w:r>
    </w:p>
    <w:p w14:paraId="233F2F21"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贵港市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荷城初级中学编外聘用教师报名登记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表</w:t>
      </w:r>
    </w:p>
    <w:p w14:paraId="361C9E95">
      <w:pPr>
        <w:jc w:val="center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 xml:space="preserve">                            </w:t>
      </w:r>
      <w:r>
        <w:rPr>
          <w:rFonts w:ascii="仿宋" w:hAnsi="仿宋" w:eastAsia="仿宋"/>
          <w:bCs/>
          <w:color w:val="000000"/>
          <w:sz w:val="24"/>
          <w:szCs w:val="24"/>
        </w:rPr>
        <w:t>填表日期：</w:t>
      </w:r>
      <w:r>
        <w:rPr>
          <w:rFonts w:hint="eastAsia" w:ascii="仿宋" w:hAnsi="仿宋" w:eastAsia="仿宋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color w:val="000000"/>
          <w:sz w:val="24"/>
          <w:szCs w:val="24"/>
        </w:rPr>
        <w:t>日</w:t>
      </w:r>
    </w:p>
    <w:tbl>
      <w:tblPr>
        <w:tblStyle w:val="10"/>
        <w:tblW w:w="9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1973"/>
      </w:tblGrid>
      <w:tr w14:paraId="36572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2F7FE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 xml:space="preserve"> 姓名</w:t>
            </w:r>
          </w:p>
        </w:tc>
        <w:tc>
          <w:tcPr>
            <w:tcW w:w="1123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268A">
            <w:pPr>
              <w:widowControl w:val="0"/>
              <w:suppressAutoHyphens/>
              <w:spacing w:before="0" w:after="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2C06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7A27">
            <w:pPr>
              <w:widowControl w:val="0"/>
              <w:suppressAutoHyphens/>
              <w:spacing w:before="0" w:after="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9F20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年月</w:t>
            </w:r>
          </w:p>
          <w:p w14:paraId="754DE042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val="en-US" w:eastAsia="zh-CN"/>
              </w:rPr>
              <w:t xml:space="preserve">  岁</w:t>
            </w: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17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8EDB3">
            <w:pPr>
              <w:widowControl w:val="0"/>
              <w:suppressAutoHyphens/>
              <w:spacing w:before="0" w:after="0"/>
              <w:jc w:val="left"/>
              <w:rPr>
                <w:rFonts w:hint="default" w:ascii="仿宋" w:hAnsi="仿宋" w:eastAsia="仿宋"/>
                <w:color w:val="00000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w w:val="90"/>
                <w:sz w:val="21"/>
                <w:szCs w:val="21"/>
                <w:lang w:eastAsia="zh-CN"/>
              </w:rPr>
              <w:t>如：</w:t>
            </w:r>
            <w:r>
              <w:rPr>
                <w:rFonts w:hint="eastAsia" w:ascii="仿宋" w:hAnsi="仿宋" w:eastAsia="仿宋"/>
                <w:color w:val="FF0000"/>
                <w:w w:val="90"/>
                <w:sz w:val="21"/>
                <w:szCs w:val="21"/>
                <w:lang w:val="en-US" w:eastAsia="zh-CN"/>
              </w:rPr>
              <w:t>1990.10（35岁）</w:t>
            </w:r>
          </w:p>
        </w:tc>
        <w:tc>
          <w:tcPr>
            <w:tcW w:w="1973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F8CA8A3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 w14:paraId="53D0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CD82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毕业时间</w:t>
            </w: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96142">
            <w:pPr>
              <w:widowControl w:val="0"/>
              <w:suppressAutoHyphens/>
              <w:spacing w:before="0" w:after="0"/>
              <w:rPr>
                <w:rFonts w:hint="eastAsia" w:ascii="仿宋" w:hAnsi="仿宋" w:eastAsia="仿宋"/>
                <w:color w:val="FF0000"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w w:val="90"/>
                <w:sz w:val="22"/>
                <w:szCs w:val="22"/>
                <w:lang w:eastAsia="zh-CN"/>
              </w:rPr>
              <w:t>毕业证上的时间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5B56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9C5A">
            <w:pPr>
              <w:widowControl w:val="0"/>
              <w:suppressAutoHyphens/>
              <w:spacing w:before="0" w:after="0"/>
              <w:rPr>
                <w:rFonts w:hint="default" w:ascii="仿宋" w:hAnsi="仿宋" w:eastAsia="仿宋"/>
                <w:color w:val="00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w w:val="90"/>
                <w:sz w:val="22"/>
                <w:szCs w:val="22"/>
                <w:lang w:val="en-US" w:eastAsia="zh-CN"/>
              </w:rPr>
              <w:t>如：贵港市覃塘区东龙镇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B149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02D7">
            <w:pPr>
              <w:widowControl w:val="0"/>
              <w:suppressAutoHyphens/>
              <w:spacing w:before="0" w:after="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259608F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5C38C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2951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健康状况</w:t>
            </w: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959E">
            <w:pPr>
              <w:widowControl w:val="0"/>
              <w:suppressAutoHyphens/>
              <w:spacing w:before="0" w:after="0"/>
              <w:rPr>
                <w:rFonts w:hint="eastAsia" w:ascii="仿宋" w:hAnsi="仿宋" w:eastAsia="仿宋"/>
                <w:color w:val="FF0000"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w w:val="90"/>
                <w:sz w:val="22"/>
                <w:szCs w:val="22"/>
                <w:lang w:eastAsia="zh-CN"/>
              </w:rPr>
              <w:t>如：健康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69D1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88360">
            <w:pPr>
              <w:widowControl w:val="0"/>
              <w:suppressAutoHyphens/>
              <w:spacing w:before="0" w:after="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A80F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68EA">
            <w:pPr>
              <w:widowControl w:val="0"/>
              <w:suppressAutoHyphens/>
              <w:spacing w:before="0" w:after="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06D854F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6F4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7EBA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8AD9">
            <w:pPr>
              <w:widowControl w:val="0"/>
              <w:suppressAutoHyphens/>
              <w:spacing w:before="0" w:after="0"/>
              <w:rPr>
                <w:rFonts w:hint="default" w:ascii="仿宋" w:hAnsi="仿宋" w:eastAsia="仿宋"/>
                <w:color w:val="FF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w w:val="90"/>
                <w:sz w:val="32"/>
                <w:szCs w:val="32"/>
                <w:lang w:eastAsia="zh-CN"/>
              </w:rPr>
              <w:t>如：本科</w:t>
            </w:r>
            <w:r>
              <w:rPr>
                <w:rFonts w:hint="eastAsia" w:ascii="仿宋" w:hAnsi="仿宋" w:eastAsia="仿宋"/>
                <w:color w:val="FF0000"/>
                <w:w w:val="90"/>
                <w:sz w:val="32"/>
                <w:szCs w:val="32"/>
                <w:lang w:val="en-US" w:eastAsia="zh-CN"/>
              </w:rPr>
              <w:t>+编号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47CF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身高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BFC8">
            <w:pPr>
              <w:widowControl w:val="0"/>
              <w:suppressAutoHyphens/>
              <w:spacing w:before="0" w:after="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2E0B383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0514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9F695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9F27">
            <w:pPr>
              <w:widowControl w:val="0"/>
              <w:suppressAutoHyphens/>
              <w:spacing w:before="0" w:after="0"/>
              <w:jc w:val="center"/>
              <w:rPr>
                <w:rFonts w:hint="default" w:ascii="仿宋" w:hAnsi="仿宋" w:eastAsia="仿宋"/>
                <w:color w:val="FF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w w:val="90"/>
                <w:sz w:val="32"/>
                <w:szCs w:val="32"/>
                <w:lang w:eastAsia="zh-CN"/>
              </w:rPr>
              <w:t>如：文学学士</w:t>
            </w:r>
            <w:r>
              <w:rPr>
                <w:rFonts w:hint="eastAsia" w:ascii="仿宋" w:hAnsi="仿宋" w:eastAsia="仿宋"/>
                <w:color w:val="FF0000"/>
                <w:w w:val="90"/>
                <w:sz w:val="32"/>
                <w:szCs w:val="32"/>
                <w:lang w:val="en-US" w:eastAsia="zh-CN"/>
              </w:rPr>
              <w:t>+编号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1B4D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F4E2A57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04A38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875B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212F8DA">
            <w:pPr>
              <w:widowControl w:val="0"/>
              <w:suppressAutoHyphens/>
              <w:spacing w:before="0" w:after="0"/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w w:val="90"/>
                <w:sz w:val="32"/>
                <w:szCs w:val="32"/>
                <w:lang w:eastAsia="zh-CN"/>
              </w:rPr>
              <w:t>如：广西师范大学数学与应用数学</w:t>
            </w:r>
          </w:p>
        </w:tc>
      </w:tr>
      <w:tr w14:paraId="6E48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7E0B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外语能力</w:t>
            </w: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EB3">
            <w:pPr>
              <w:widowControl w:val="0"/>
              <w:suppressAutoHyphens/>
              <w:spacing w:before="0" w:after="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C88A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有何特长</w:t>
            </w:r>
          </w:p>
        </w:tc>
        <w:tc>
          <w:tcPr>
            <w:tcW w:w="4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F571ABB">
            <w:pPr>
              <w:widowControl w:val="0"/>
              <w:suppressAutoHyphens/>
              <w:spacing w:before="0" w:after="0"/>
              <w:ind w:firstLine="288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2147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B756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户籍地址</w:t>
            </w:r>
          </w:p>
        </w:tc>
        <w:tc>
          <w:tcPr>
            <w:tcW w:w="73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781793B5">
            <w:pPr>
              <w:widowControl w:val="0"/>
              <w:suppressAutoHyphens/>
              <w:spacing w:before="0" w:after="0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6608F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C760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现</w:t>
            </w: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家庭</w:t>
            </w: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住址</w:t>
            </w:r>
          </w:p>
        </w:tc>
        <w:tc>
          <w:tcPr>
            <w:tcW w:w="73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8307C7C">
            <w:pPr>
              <w:widowControl w:val="0"/>
              <w:suppressAutoHyphens/>
              <w:spacing w:before="0" w:after="0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670B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DCB1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D25B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8223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  <w:t>电子邮箱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686A9F4">
            <w:pPr>
              <w:widowControl w:val="0"/>
              <w:suppressAutoHyphens/>
              <w:spacing w:before="0" w:after="0"/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</w:p>
        </w:tc>
      </w:tr>
      <w:tr w14:paraId="7928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vAlign w:val="center"/>
          </w:tcPr>
          <w:p w14:paraId="4E6932F6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主</w:t>
            </w:r>
          </w:p>
          <w:p w14:paraId="4AB4CAD3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要</w:t>
            </w:r>
          </w:p>
          <w:p w14:paraId="42E71C6B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家</w:t>
            </w:r>
          </w:p>
          <w:p w14:paraId="35E5F32D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庭</w:t>
            </w:r>
          </w:p>
          <w:p w14:paraId="21EE048A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成</w:t>
            </w:r>
          </w:p>
          <w:p w14:paraId="5DBC6DCB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员</w:t>
            </w:r>
          </w:p>
          <w:p w14:paraId="10434FBD">
            <w:pPr>
              <w:widowControl w:val="0"/>
              <w:suppressAutoHyphens/>
              <w:spacing w:before="0" w:after="0"/>
              <w:jc w:val="center"/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情</w:t>
            </w:r>
          </w:p>
          <w:p w14:paraId="4B614B13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35D0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62C5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4CD3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D29D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工作单位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及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EAC64B0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联系电话</w:t>
            </w:r>
          </w:p>
        </w:tc>
      </w:tr>
      <w:tr w14:paraId="26A5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double" w:color="000000" w:sz="4" w:space="0"/>
              <w:right w:val="single" w:color="000000" w:sz="4" w:space="0"/>
            </w:tcBorders>
            <w:vAlign w:val="center"/>
          </w:tcPr>
          <w:p w14:paraId="677392A2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01B7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3F38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02DD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F4D87">
            <w:pPr>
              <w:widowControl w:val="0"/>
              <w:suppressAutoHyphens/>
              <w:spacing w:before="0" w:after="0"/>
              <w:jc w:val="center"/>
              <w:rPr>
                <w:rFonts w:hint="default" w:ascii="仿宋_GB2312" w:hAns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  <w:lang w:eastAsia="zh-CN"/>
              </w:rPr>
              <w:t>如无，可写此人的家庭住址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  <w:lang w:val="en-US" w:eastAsia="zh-CN"/>
              </w:rPr>
              <w:t>+“居民”二字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383BAEE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0E89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double" w:color="000000" w:sz="4" w:space="0"/>
              <w:right w:val="single" w:color="000000" w:sz="4" w:space="0"/>
            </w:tcBorders>
            <w:vAlign w:val="center"/>
          </w:tcPr>
          <w:p w14:paraId="6FAF7FCE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59C27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8E6A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A6671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2FA0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863A59F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5EDC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double" w:color="000000" w:sz="4" w:space="0"/>
              <w:right w:val="single" w:color="000000" w:sz="4" w:space="0"/>
            </w:tcBorders>
            <w:vAlign w:val="center"/>
          </w:tcPr>
          <w:p w14:paraId="3AACAAF9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5D6A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2EEA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E498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78DB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577397B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7485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double" w:color="000000" w:sz="4" w:space="0"/>
              <w:right w:val="single" w:color="000000" w:sz="4" w:space="0"/>
            </w:tcBorders>
            <w:vAlign w:val="center"/>
          </w:tcPr>
          <w:p w14:paraId="02E4D7A1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17DF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9D5A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B6A1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63C7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6F445A2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57CA1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double" w:color="000000" w:sz="4" w:space="0"/>
              <w:right w:val="single" w:color="000000" w:sz="4" w:space="0"/>
            </w:tcBorders>
            <w:vAlign w:val="center"/>
          </w:tcPr>
          <w:p w14:paraId="55D6D236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EBA4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A98A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301B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98BD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82F1BEE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2CD5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2C72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7A67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0B32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30DE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0D9B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0F90198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37DB9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29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5C92C">
            <w:pPr>
              <w:widowControl w:val="0"/>
              <w:suppressAutoHyphens/>
              <w:spacing w:before="0" w:after="0"/>
              <w:ind w:left="-212" w:firstLine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AA60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87938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9E456AB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之三</w:t>
            </w:r>
          </w:p>
        </w:tc>
      </w:tr>
      <w:tr w14:paraId="4053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29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0B87D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E82AF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2964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E85980D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59CF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29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410DC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6D46A">
            <w:pPr>
              <w:widowControl w:val="0"/>
              <w:suppressAutoHyphens/>
              <w:spacing w:before="0" w:after="0"/>
              <w:jc w:val="both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732C6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CE43E45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55AE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29" w:type="dxa"/>
            <w:gridSpan w:val="4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B2237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C9DF">
            <w:pPr>
              <w:widowControl w:val="0"/>
              <w:suppressAutoHyphens/>
              <w:spacing w:before="0" w:after="0"/>
              <w:jc w:val="both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43359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DAAC00E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225EA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29" w:type="dxa"/>
            <w:gridSpan w:val="4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FD0B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52ABE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6B386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9B5FA47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4CF3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29" w:type="dxa"/>
            <w:gridSpan w:val="4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A5D98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5B7B4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1BAA5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00CACDF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7996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A753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C64E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9F35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院校/专业或工作单位/岗位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0D5F16F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担任职务</w:t>
            </w:r>
          </w:p>
        </w:tc>
      </w:tr>
      <w:tr w14:paraId="559B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1D15B089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401FC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74B21">
            <w:pPr>
              <w:widowControl w:val="0"/>
              <w:suppressAutoHyphens/>
              <w:spacing w:before="0" w:after="0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  <w:lang w:eastAsia="zh-CN"/>
              </w:rPr>
              <w:t>从高中写起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1062DF63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2D2DF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6C929795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9875D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D0C2F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30F93C6C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4220E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6DB53B4C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E7591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820A8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584C2CC3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79AE2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 w14:paraId="53E3174B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CC4BD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77FFC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690ABD41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4803F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141E">
            <w:pPr>
              <w:widowControl w:val="0"/>
              <w:suppressAutoHyphens/>
              <w:spacing w:before="0" w:after="0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工作以来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奖惩情况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（如无，可写大学奖惩情况）</w:t>
            </w:r>
          </w:p>
        </w:tc>
        <w:tc>
          <w:tcPr>
            <w:tcW w:w="78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0EC8A09C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277BF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EEDC">
            <w:pPr>
              <w:widowControl w:val="0"/>
              <w:suppressAutoHyphens/>
              <w:spacing w:before="0" w:after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 w14:paraId="7A702E96">
            <w:pPr>
              <w:widowControl w:val="0"/>
              <w:suppressAutoHyphens/>
              <w:spacing w:before="0" w:after="0"/>
              <w:rPr>
                <w:rFonts w:ascii="仿宋_GB2312" w:hAnsi="仿宋_GB2312" w:eastAsia="仿宋_GB2312"/>
                <w:color w:val="000000"/>
                <w:szCs w:val="21"/>
              </w:rPr>
            </w:pPr>
          </w:p>
        </w:tc>
      </w:tr>
      <w:tr w14:paraId="61FE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2569" w:type="dxa"/>
            <w:gridSpan w:val="3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6BB92326">
            <w:pPr>
              <w:widowControl w:val="0"/>
              <w:suppressAutoHyphens/>
              <w:spacing w:before="0" w:after="0"/>
              <w:ind w:right="-107" w:firstLine="0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承  诺</w:t>
            </w:r>
          </w:p>
        </w:tc>
        <w:tc>
          <w:tcPr>
            <w:tcW w:w="6766" w:type="dxa"/>
            <w:gridSpan w:val="10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</w:tcPr>
          <w:p w14:paraId="305C0BDA">
            <w:pPr>
              <w:widowControl w:val="0"/>
              <w:suppressAutoHyphens/>
              <w:spacing w:before="0" w:after="0"/>
              <w:jc w:val="left"/>
              <w:rPr>
                <w:rFonts w:ascii="仿宋_GB2312" w:hAnsi="仿宋_GB2312" w:eastAsia="仿宋_GB2312"/>
                <w:color w:val="000000"/>
                <w:szCs w:val="21"/>
              </w:rPr>
            </w:pPr>
          </w:p>
          <w:p w14:paraId="56ED616D">
            <w:pPr>
              <w:widowControl w:val="0"/>
              <w:suppressAutoHyphens/>
              <w:spacing w:before="0" w:after="0"/>
              <w:ind w:firstLine="420"/>
              <w:jc w:val="left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 w14:paraId="2BA6A391">
            <w:pPr>
              <w:widowControl w:val="0"/>
              <w:suppressAutoHyphens/>
              <w:spacing w:before="0" w:after="0"/>
              <w:jc w:val="right"/>
              <w:rPr>
                <w:rFonts w:ascii="仿宋_GB2312" w:hAnsi="仿宋_GB2312" w:eastAsia="仿宋_GB2312"/>
                <w:color w:val="000000"/>
                <w:szCs w:val="21"/>
              </w:rPr>
            </w:pPr>
          </w:p>
          <w:p w14:paraId="4C33F39E">
            <w:pPr>
              <w:widowControl w:val="0"/>
              <w:suppressAutoHyphens/>
              <w:spacing w:before="0" w:after="0"/>
              <w:ind w:right="420" w:firstLine="1995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承诺人签名：  </w:t>
            </w:r>
          </w:p>
          <w:p w14:paraId="43C1A419">
            <w:pPr>
              <w:widowControl w:val="0"/>
              <w:suppressAutoHyphens/>
              <w:spacing w:before="0" w:after="0"/>
              <w:ind w:right="420" w:firstLine="1995"/>
              <w:rPr>
                <w:rFonts w:ascii="仿宋_GB2312" w:hAnsi="仿宋_GB2312" w:eastAsia="仿宋_GB2312"/>
                <w:color w:val="000000"/>
                <w:szCs w:val="21"/>
              </w:rPr>
            </w:pPr>
          </w:p>
          <w:p w14:paraId="37C0389E">
            <w:pPr>
              <w:widowControl w:val="0"/>
              <w:suppressAutoHyphens/>
              <w:spacing w:before="0" w:after="0"/>
              <w:ind w:right="420" w:firstLine="1995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 </w:t>
            </w:r>
          </w:p>
          <w:p w14:paraId="569764CB">
            <w:pPr>
              <w:widowControl w:val="0"/>
              <w:suppressAutoHyphens/>
              <w:spacing w:before="0" w:after="0"/>
              <w:ind w:right="420" w:firstLine="3045" w:firstLineChars="1450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 年  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日</w:t>
            </w:r>
          </w:p>
        </w:tc>
      </w:tr>
    </w:tbl>
    <w:p w14:paraId="212F41FF"/>
    <w:sectPr>
      <w:pgSz w:w="11906" w:h="16838"/>
      <w:pgMar w:top="1276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sanscjksc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altName w:val="ksdb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rsids>
    <w:rsidRoot w:val="00000000"/>
    <w:rsid w:val="05FB28F4"/>
    <w:rsid w:val="1FCB7D7C"/>
    <w:rsid w:val="2FF124EE"/>
    <w:rsid w:val="329D070B"/>
    <w:rsid w:val="552F123F"/>
    <w:rsid w:val="62F13A91"/>
    <w:rsid w:val="65807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notosanscjksc" w:cs="notosanscjk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eastAsia="notosanscjksc" w:cs="notosanscjksc" w:asciiTheme="minorHAnsi" w:hAnsiTheme="minorHAnsi"/>
      <w:color w:val="auto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2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uiPriority w:val="0"/>
  </w:style>
  <w:style w:type="paragraph" w:styleId="9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99"/>
    <w:rPr>
      <w:b/>
      <w:bCs/>
    </w:rPr>
  </w:style>
  <w:style w:type="character" w:customStyle="1" w:styleId="14">
    <w:name w:val="Internet 链接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qFormat/>
    <w:uiPriority w:val="9"/>
    <w:rPr>
      <w:rFonts w:ascii="宋体" w:hAnsi="宋体" w:eastAsia="宋体" w:cs="宋体"/>
      <w:b/>
      <w:bCs/>
      <w:kern w:val="2"/>
      <w:sz w:val="48"/>
      <w:szCs w:val="48"/>
    </w:rPr>
  </w:style>
  <w:style w:type="character" w:customStyle="1" w:styleId="16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semiHidden/>
    <w:qFormat/>
    <w:uiPriority w:val="99"/>
    <w:rPr>
      <w:sz w:val="18"/>
      <w:szCs w:val="18"/>
    </w:rPr>
  </w:style>
  <w:style w:type="paragraph" w:customStyle="1" w:styleId="19">
    <w:name w:val="标题样式"/>
    <w:basedOn w:val="1"/>
    <w:next w:val="4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20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21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260</Words>
  <Characters>260</Characters>
  <Paragraphs>97</Paragraphs>
  <TotalTime>12</TotalTime>
  <ScaleCrop>false</ScaleCrop>
  <LinksUpToDate>false</LinksUpToDate>
  <CharactersWithSpaces>301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2019-05-08T08:56:00Z</dcterms:created>
  <dc:creator>PC</dc:creator>
  <cp:lastModifiedBy>ʕ·͡ˑ·ཻʔ波波酱</cp:lastModifiedBy>
  <cp:lastPrinted>2019-07-14T15:24:00Z</cp:lastPrinted>
  <dcterms:modified xsi:type="dcterms:W3CDTF">2026-02-12T12:03:53Z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FEAA8D76299E4F70815FF4420E3A94F9_12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eyJoZGlkIjoiZjAwNjU5NDc4M2JlMjY5OGFlODJkNzg2Zjc2ODc2ODIiLCJ1c2VySWQiOiIyNTg0MTM4NTkifQ==</vt:lpwstr>
  </property>
</Properties>
</file>