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 xml:space="preserve">附件2 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2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西林县民政局202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年公开招聘编外聘用人员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（补招聘）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岗位计划表</w:t>
      </w:r>
    </w:p>
    <w:bookmarkEnd w:id="2"/>
    <w:tbl>
      <w:tblPr>
        <w:tblStyle w:val="4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2665"/>
        <w:gridCol w:w="2355"/>
        <w:gridCol w:w="1065"/>
        <w:gridCol w:w="1054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OLE_LINK5"/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  <w:bookmarkEnd w:id="0"/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那劳镇敬老院管理员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负责在院老人日常饮食，协助在院老人洗漱、穿衣等生活照料，做好在院老人居住区域及公共区域卫生清洁、安全管理等工作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1" w:name="OLE_LINK7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bookmarkEnd w:id="1"/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不限专业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西林县民政局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0776-8682177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具有百色市西林县户籍的公民。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6840" w:h="11907" w:orient="landscape"/>
      <w:pgMar w:top="1984" w:right="1531" w:bottom="1417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D9E14B-902A-4381-8266-C5684B2031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D6359A2-E39A-42F7-BA74-448034EFAC24}"/>
  </w:font>
  <w:font w:name="FZFangSong-Z02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2583AC3-5E0D-4ACA-B29A-2F49CC26A6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32554C7-27AE-4C77-9636-39532EE921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02E9B"/>
    <w:rsid w:val="1F10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FZFangSong-Z02" w:hAnsi="Times New Roman" w:eastAsia="FZFangSong-Z02" w:cs="FZFangSong-Z0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2026-02-12T02:22:00Z</dcterms:created>
  <dc:creator>木易泽亚诺</dc:creator>
  <cp:lastModifiedBy>木易泽亚诺</cp:lastModifiedBy>
  <dcterms:modified xsi:type="dcterms:W3CDTF">2026-02-12T02:22:25Z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BCC186EED000406E8CBCA3DF12E384ED</vt:lpwstr>
  </property>
</Properties>
</file>