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四川省教育科学研究院附属实验中学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p>
      <w:pPr>
        <w:ind w:firstLine="400" w:firstLineChars="200"/>
        <w:rPr>
          <w:rFonts w:ascii="楷体" w:hAnsi="楷体" w:eastAsia="楷体"/>
          <w:spacing w:val="-20"/>
          <w:sz w:val="24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398"/>
        <w:gridCol w:w="1545"/>
        <w:gridCol w:w="1560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851" w:type="dxa"/>
            <w:vAlign w:val="center"/>
          </w:tcPr>
          <w:p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四川省教育科学研究院附属实验中学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中学语文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中学英语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85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5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  <w:bookmarkStart w:id="0" w:name="_GoBack"/>
      <w:bookmarkEnd w:id="0"/>
    </w:p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教学实绩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方正小标宋简体">
    <w:altName w:val="FZFangS-TC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FangS-TC">
    <w:panose1 w:val="02000500000000000000"/>
    <w:charset w:val="88"/>
    <w:family w:val="auto"/>
    <w:pitch w:val="default"/>
    <w:sig w:usb0="A00002BF" w:usb1="3ACFFCFA" w:usb2="00000016" w:usb3="00000000" w:csb0="00100001" w:csb1="00000000"/>
  </w:font>
  <w:font w:name="方正仿宋">
    <w:altName w:val="文泉驿微米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">
    <w:altName w:val="文泉驿微米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文泉驿微米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文泉驿微米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文泉驿微米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Emoji icon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1C26E13"/>
    <w:rsid w:val="035F40CF"/>
    <w:rsid w:val="03BD7995"/>
    <w:rsid w:val="049B58FA"/>
    <w:rsid w:val="058A5E9A"/>
    <w:rsid w:val="06473D8B"/>
    <w:rsid w:val="06CD13EB"/>
    <w:rsid w:val="07EA7730"/>
    <w:rsid w:val="08B576D2"/>
    <w:rsid w:val="09736C45"/>
    <w:rsid w:val="097D16E6"/>
    <w:rsid w:val="09D75426"/>
    <w:rsid w:val="0A1C72DC"/>
    <w:rsid w:val="0A3463D4"/>
    <w:rsid w:val="0A8315B0"/>
    <w:rsid w:val="0AFB3396"/>
    <w:rsid w:val="0BE84647"/>
    <w:rsid w:val="0C783B8B"/>
    <w:rsid w:val="0D0E0B71"/>
    <w:rsid w:val="0DE12AE7"/>
    <w:rsid w:val="1010343F"/>
    <w:rsid w:val="1092654A"/>
    <w:rsid w:val="11B00EBF"/>
    <w:rsid w:val="126D3AB1"/>
    <w:rsid w:val="128E651B"/>
    <w:rsid w:val="12A8555F"/>
    <w:rsid w:val="12B74ADB"/>
    <w:rsid w:val="137C2627"/>
    <w:rsid w:val="13A97E33"/>
    <w:rsid w:val="140B4717"/>
    <w:rsid w:val="14B06F9F"/>
    <w:rsid w:val="162B2D81"/>
    <w:rsid w:val="1739699A"/>
    <w:rsid w:val="17EE22B8"/>
    <w:rsid w:val="188A7BE3"/>
    <w:rsid w:val="1A472154"/>
    <w:rsid w:val="1A9C35C2"/>
    <w:rsid w:val="1B9118D8"/>
    <w:rsid w:val="1D976F4E"/>
    <w:rsid w:val="1F0625DD"/>
    <w:rsid w:val="1FBE4CD3"/>
    <w:rsid w:val="1FC85AE5"/>
    <w:rsid w:val="210E5779"/>
    <w:rsid w:val="22574EFE"/>
    <w:rsid w:val="226338A3"/>
    <w:rsid w:val="226A4C31"/>
    <w:rsid w:val="22CE51C0"/>
    <w:rsid w:val="234611FA"/>
    <w:rsid w:val="23C860B3"/>
    <w:rsid w:val="26AB75C6"/>
    <w:rsid w:val="27855804"/>
    <w:rsid w:val="2BAA6BB3"/>
    <w:rsid w:val="2BF832AE"/>
    <w:rsid w:val="2C567132"/>
    <w:rsid w:val="2C7843EE"/>
    <w:rsid w:val="2CC6515A"/>
    <w:rsid w:val="2D0D29A9"/>
    <w:rsid w:val="2F1A178D"/>
    <w:rsid w:val="3126266B"/>
    <w:rsid w:val="318F4C4B"/>
    <w:rsid w:val="325B6344"/>
    <w:rsid w:val="32762940"/>
    <w:rsid w:val="32A82BD9"/>
    <w:rsid w:val="32E560C1"/>
    <w:rsid w:val="34C87325"/>
    <w:rsid w:val="35325A82"/>
    <w:rsid w:val="35E87EEF"/>
    <w:rsid w:val="362024B7"/>
    <w:rsid w:val="36EF52AD"/>
    <w:rsid w:val="37236791"/>
    <w:rsid w:val="38226A71"/>
    <w:rsid w:val="3B47390A"/>
    <w:rsid w:val="3C4D6CFE"/>
    <w:rsid w:val="3DC86D1C"/>
    <w:rsid w:val="3E0C2F3D"/>
    <w:rsid w:val="3EB23790"/>
    <w:rsid w:val="3FED091F"/>
    <w:rsid w:val="41856F3A"/>
    <w:rsid w:val="41AC44C7"/>
    <w:rsid w:val="42964852"/>
    <w:rsid w:val="43A77473"/>
    <w:rsid w:val="43AC2EA4"/>
    <w:rsid w:val="447F5EC2"/>
    <w:rsid w:val="449F3E06"/>
    <w:rsid w:val="453F38A4"/>
    <w:rsid w:val="45436477"/>
    <w:rsid w:val="47A71F4F"/>
    <w:rsid w:val="491A440C"/>
    <w:rsid w:val="492B6619"/>
    <w:rsid w:val="49CB1BAA"/>
    <w:rsid w:val="4A2052EB"/>
    <w:rsid w:val="4A351880"/>
    <w:rsid w:val="4A66575B"/>
    <w:rsid w:val="4A934476"/>
    <w:rsid w:val="4B113C62"/>
    <w:rsid w:val="4BF8412F"/>
    <w:rsid w:val="4C417F01"/>
    <w:rsid w:val="4D07114B"/>
    <w:rsid w:val="5189251A"/>
    <w:rsid w:val="52D93D8D"/>
    <w:rsid w:val="54517FDE"/>
    <w:rsid w:val="54A43723"/>
    <w:rsid w:val="55197C6D"/>
    <w:rsid w:val="55A97243"/>
    <w:rsid w:val="55E02A23"/>
    <w:rsid w:val="57995095"/>
    <w:rsid w:val="5AA955EF"/>
    <w:rsid w:val="5CB6094F"/>
    <w:rsid w:val="5CCB3F43"/>
    <w:rsid w:val="5D4C1F65"/>
    <w:rsid w:val="5DFC012C"/>
    <w:rsid w:val="5E792905"/>
    <w:rsid w:val="5EE44E48"/>
    <w:rsid w:val="61991424"/>
    <w:rsid w:val="61E6537B"/>
    <w:rsid w:val="6208423A"/>
    <w:rsid w:val="62D11B87"/>
    <w:rsid w:val="647924D6"/>
    <w:rsid w:val="6573480E"/>
    <w:rsid w:val="65A64232"/>
    <w:rsid w:val="663012BB"/>
    <w:rsid w:val="663A5F3D"/>
    <w:rsid w:val="664A237C"/>
    <w:rsid w:val="66C30DC7"/>
    <w:rsid w:val="674B7F84"/>
    <w:rsid w:val="67807A0E"/>
    <w:rsid w:val="67BC1058"/>
    <w:rsid w:val="69C112CB"/>
    <w:rsid w:val="6A95793E"/>
    <w:rsid w:val="6AE50AF8"/>
    <w:rsid w:val="6B3E1D84"/>
    <w:rsid w:val="6C292F55"/>
    <w:rsid w:val="6D8812EF"/>
    <w:rsid w:val="6DA85BDA"/>
    <w:rsid w:val="6EB059D7"/>
    <w:rsid w:val="6ED0363B"/>
    <w:rsid w:val="6F873EDF"/>
    <w:rsid w:val="6F987EA6"/>
    <w:rsid w:val="6FF60E7F"/>
    <w:rsid w:val="70E707C8"/>
    <w:rsid w:val="70ED2282"/>
    <w:rsid w:val="713F6856"/>
    <w:rsid w:val="717604C9"/>
    <w:rsid w:val="719C7804"/>
    <w:rsid w:val="71C32F85"/>
    <w:rsid w:val="72BD3ED6"/>
    <w:rsid w:val="73EA3533"/>
    <w:rsid w:val="7491423D"/>
    <w:rsid w:val="75BF7F65"/>
    <w:rsid w:val="75D466E7"/>
    <w:rsid w:val="75D837BA"/>
    <w:rsid w:val="76820FE3"/>
    <w:rsid w:val="776672B7"/>
    <w:rsid w:val="777032C5"/>
    <w:rsid w:val="778B6351"/>
    <w:rsid w:val="77E85551"/>
    <w:rsid w:val="789C48B1"/>
    <w:rsid w:val="7AAA5E3C"/>
    <w:rsid w:val="7ADA3B17"/>
    <w:rsid w:val="7AE069B4"/>
    <w:rsid w:val="7BE03D07"/>
    <w:rsid w:val="7C775C1E"/>
    <w:rsid w:val="7DB15F8F"/>
    <w:rsid w:val="7DC223A1"/>
    <w:rsid w:val="7E1A271D"/>
    <w:rsid w:val="7FFB603E"/>
    <w:rsid w:val="FFAF2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2428</Words>
  <Characters>2568</Characters>
  <Lines>8</Lines>
  <Paragraphs>2</Paragraphs>
  <TotalTime>56</TotalTime>
  <ScaleCrop>false</ScaleCrop>
  <LinksUpToDate>false</LinksUpToDate>
  <CharactersWithSpaces>2687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2020-07-01T16:22:00Z</dcterms:created>
  <dc:creator>think</dc:creator>
  <cp:lastModifiedBy>hsl</cp:lastModifiedBy>
  <cp:lastPrinted>2025-01-17T15:25:00Z</cp:lastPrinted>
  <dcterms:modified xsi:type="dcterms:W3CDTF">2026-02-02T20:37:30Z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B27FF34D0E5665F68A9A80698F1E4F74_43</vt:lpwstr>
  </property>
  <property fmtid="{D5CDD505-2E9C-101B-9397-08002B2CF9AE}" pid="4" name="KSOTemplateDocerSaveRecord">
    <vt:lpwstr>eyJoZGlkIjoiYWI4ZmY3ZThkZDQyZjI5NWNjYjE4ZjYwMDA1YTE5OTMiLCJ1c2VySWQiOiI2NDA1MTE4NzYifQ==</vt:lpwstr>
  </property>
</Properties>
</file>