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AF" w:rsidRPr="007C2F62" w:rsidRDefault="007C2F62" w:rsidP="00A574AF">
      <w:pPr>
        <w:rPr>
          <w:rFonts w:ascii="黑体" w:eastAsia="黑体" w:hAnsi="黑体"/>
          <w:sz w:val="32"/>
          <w:szCs w:val="32"/>
        </w:rPr>
      </w:pPr>
      <w:r w:rsidRPr="007C2F62">
        <w:rPr>
          <w:rFonts w:ascii="黑体" w:eastAsia="黑体" w:hAnsi="黑体" w:hint="eastAsia"/>
          <w:sz w:val="32"/>
          <w:szCs w:val="32"/>
        </w:rPr>
        <w:t>附件</w:t>
      </w:r>
      <w:r w:rsidR="00A574AF" w:rsidRPr="007C2F62">
        <w:rPr>
          <w:rFonts w:ascii="黑体" w:eastAsia="黑体" w:hAnsi="黑体" w:hint="eastAsia"/>
          <w:sz w:val="32"/>
          <w:szCs w:val="32"/>
        </w:rPr>
        <w:t>1：</w:t>
      </w:r>
    </w:p>
    <w:p w:rsidR="00BD49A0" w:rsidRPr="005F67CE" w:rsidRDefault="00A574AF" w:rsidP="007C2F62">
      <w:pPr>
        <w:jc w:val="center"/>
        <w:rPr>
          <w:rFonts w:ascii="方正小标宋_GBK" w:eastAsia="方正小标宋_GBK"/>
          <w:sz w:val="44"/>
          <w:szCs w:val="44"/>
        </w:rPr>
      </w:pPr>
      <w:r w:rsidRPr="005F67CE">
        <w:rPr>
          <w:rFonts w:ascii="方正小标宋_GBK" w:eastAsia="方正小标宋_GBK" w:hint="eastAsia"/>
          <w:sz w:val="44"/>
          <w:szCs w:val="44"/>
        </w:rPr>
        <w:t>湖北省肿瘤医院2026年公开招聘合同制博士岗位表</w:t>
      </w:r>
    </w:p>
    <w:tbl>
      <w:tblPr>
        <w:tblStyle w:val="a6"/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3658"/>
        <w:gridCol w:w="709"/>
        <w:gridCol w:w="850"/>
        <w:gridCol w:w="709"/>
        <w:gridCol w:w="2557"/>
        <w:gridCol w:w="567"/>
        <w:gridCol w:w="567"/>
        <w:gridCol w:w="708"/>
        <w:gridCol w:w="709"/>
        <w:gridCol w:w="3119"/>
      </w:tblGrid>
      <w:tr w:rsidR="005F67CE" w:rsidRPr="008070C5" w:rsidTr="00426AE6">
        <w:trPr>
          <w:trHeight w:val="498"/>
          <w:jc w:val="center"/>
        </w:trPr>
        <w:tc>
          <w:tcPr>
            <w:tcW w:w="459" w:type="dxa"/>
            <w:vMerge w:val="restart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5926" w:type="dxa"/>
            <w:gridSpan w:val="4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8227" w:type="dxa"/>
            <w:gridSpan w:val="6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报考具体条件</w:t>
            </w:r>
          </w:p>
        </w:tc>
      </w:tr>
      <w:tr w:rsidR="005F67CE" w:rsidRPr="008070C5" w:rsidTr="00426AE6">
        <w:trPr>
          <w:jc w:val="center"/>
        </w:trPr>
        <w:tc>
          <w:tcPr>
            <w:tcW w:w="459" w:type="dxa"/>
            <w:vMerge/>
            <w:vAlign w:val="center"/>
          </w:tcPr>
          <w:p w:rsidR="005F67CE" w:rsidRPr="008070C5" w:rsidRDefault="005F67CE" w:rsidP="00426AE6">
            <w:pPr>
              <w:spacing w:line="560" w:lineRule="exact"/>
              <w:jc w:val="center"/>
              <w:rPr>
                <w:rFonts w:ascii="黑体" w:eastAsia="黑体" w:cs="黑体"/>
                <w:color w:val="000000" w:themeColor="text1"/>
              </w:rPr>
            </w:pPr>
          </w:p>
        </w:tc>
        <w:tc>
          <w:tcPr>
            <w:tcW w:w="365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岗位类别</w:t>
            </w:r>
          </w:p>
        </w:tc>
        <w:tc>
          <w:tcPr>
            <w:tcW w:w="850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岗位</w:t>
            </w:r>
          </w:p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等级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招聘</w:t>
            </w:r>
          </w:p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计划</w:t>
            </w:r>
          </w:p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55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岗位所需专业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70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专业工作经历</w:t>
            </w:r>
          </w:p>
        </w:tc>
        <w:tc>
          <w:tcPr>
            <w:tcW w:w="311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hAnsi="宋体" w:cs="黑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黑体" w:eastAsia="黑体" w:hAnsi="宋体" w:cs="黑体" w:hint="eastAsia"/>
                <w:color w:val="000000" w:themeColor="text1"/>
                <w:sz w:val="24"/>
                <w:szCs w:val="24"/>
              </w:rPr>
              <w:t>其他条件</w:t>
            </w:r>
          </w:p>
        </w:tc>
      </w:tr>
      <w:tr w:rsidR="005F67CE" w:rsidRPr="008070C5" w:rsidTr="00426AE6">
        <w:trPr>
          <w:trHeight w:val="2611"/>
          <w:jc w:val="center"/>
        </w:trPr>
        <w:tc>
          <w:tcPr>
            <w:tcW w:w="45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5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临床医技科室医师</w:t>
            </w:r>
          </w:p>
          <w:p w:rsidR="005F67CE" w:rsidRPr="008070C5" w:rsidRDefault="005F67CE" w:rsidP="00426AE6">
            <w:pPr>
              <w:spacing w:line="280" w:lineRule="exac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[临床科室包括：头颈外科，胸、骨软组织外科，胃肠外科，泌尿外科，肝胆胰外科，微创介入科，妇瘤科，乳腺中心，重症医学科，麻醉科，肿瘤内科，放疗中心；医技科室包括：放射科，病理科，超声医学科，内镜科，心功能科，核医学科（PET-CT）</w:t>
            </w:r>
            <w:r w:rsidR="001A108C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。</w:t>
            </w: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技术十级(中级)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bookmarkStart w:id="0" w:name="OLE_LINK38"/>
            <w:bookmarkStart w:id="1" w:name="OLE_LINK41"/>
            <w:r w:rsidRPr="008070C5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1002/1051临床医学；</w:t>
            </w:r>
          </w:p>
          <w:p w:rsidR="005F67CE" w:rsidRPr="008070C5" w:rsidRDefault="00687202" w:rsidP="00426AE6">
            <w:pPr>
              <w:spacing w:line="280" w:lineRule="exac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1003/1052</w:t>
            </w:r>
            <w:r w:rsidR="005F67CE" w:rsidRPr="008070C5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口腔医学。</w:t>
            </w:r>
            <w:bookmarkEnd w:id="0"/>
            <w:bookmarkEnd w:id="1"/>
          </w:p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（考生专业须与医院所招聘岗位相匹配）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1.具有执业医师资格证和住院医师规范化培训合格证；</w:t>
            </w:r>
          </w:p>
          <w:p w:rsidR="007B5F45" w:rsidRPr="008070C5" w:rsidRDefault="005F67CE" w:rsidP="009A04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2.以第一作者（第一顺位）发表</w:t>
            </w:r>
            <w:r w:rsidR="007B5F45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过至少1篇</w:t>
            </w: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中科院</w:t>
            </w:r>
            <w:r w:rsidR="004E1DBB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区及以上SCI（SCIE）论文。</w:t>
            </w:r>
          </w:p>
        </w:tc>
      </w:tr>
      <w:tr w:rsidR="005F67CE" w:rsidRPr="008070C5" w:rsidTr="00426AE6">
        <w:trPr>
          <w:jc w:val="center"/>
        </w:trPr>
        <w:tc>
          <w:tcPr>
            <w:tcW w:w="459" w:type="dxa"/>
            <w:vAlign w:val="center"/>
          </w:tcPr>
          <w:p w:rsidR="005F67CE" w:rsidRPr="008070C5" w:rsidRDefault="005F67CE" w:rsidP="00426AE6">
            <w:pPr>
              <w:spacing w:line="56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5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药学部药师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技术十级(中级)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/>
                <w:color w:val="000000" w:themeColor="text1"/>
                <w:sz w:val="24"/>
                <w:szCs w:val="24"/>
              </w:rPr>
              <w:t>1007药学,1055药学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:rsidR="005F67CE" w:rsidRPr="008070C5" w:rsidRDefault="007B5F45" w:rsidP="009A04E6">
            <w:pPr>
              <w:spacing w:line="280" w:lineRule="exact"/>
              <w:jc w:val="left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以第一作者（第一顺位）发表过至少1篇中科院</w:t>
            </w:r>
            <w:r w:rsidR="004E1DBB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区及以上SCI（SCIE）论文。</w:t>
            </w:r>
          </w:p>
        </w:tc>
      </w:tr>
      <w:tr w:rsidR="005F67CE" w:rsidRPr="008070C5" w:rsidTr="007C2F62">
        <w:trPr>
          <w:trHeight w:val="2259"/>
          <w:jc w:val="center"/>
        </w:trPr>
        <w:tc>
          <w:tcPr>
            <w:tcW w:w="45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65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医技科室技师</w:t>
            </w:r>
          </w:p>
          <w:p w:rsidR="005F67CE" w:rsidRPr="008070C5" w:rsidRDefault="00AE7E8D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（包括</w:t>
            </w:r>
            <w:r w:rsidR="005F67CE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放射科、病理科、</w:t>
            </w:r>
            <w:r w:rsidRPr="008070C5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检验科、</w:t>
            </w:r>
            <w:r w:rsidR="005F67CE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放疗机房</w:t>
            </w:r>
            <w:r w:rsidRPr="008070C5">
              <w:rPr>
                <w:rFonts w:asciiTheme="minorEastAsia" w:eastAsiaTheme="minorEastAsia" w:hAnsiTheme="minorEastAsia" w:cs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技术十级(中级)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1001基础医学；</w:t>
            </w:r>
          </w:p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1002/1051临床医学；</w:t>
            </w:r>
          </w:p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070202 粒子物理与原子核物理</w:t>
            </w:r>
            <w:r w:rsidR="00687202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/>
                <w:color w:val="000000" w:themeColor="text1"/>
                <w:sz w:val="24"/>
                <w:szCs w:val="24"/>
              </w:rPr>
              <w:t>0809电子科学与技术</w:t>
            </w:r>
            <w:r w:rsidR="007C2F62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:rsidR="005F67CE" w:rsidRPr="008070C5" w:rsidRDefault="005F67CE" w:rsidP="00426A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0831 生物医学工程。</w:t>
            </w:r>
          </w:p>
          <w:p w:rsidR="005F67CE" w:rsidRPr="008070C5" w:rsidRDefault="005F67CE" w:rsidP="00426AE6">
            <w:pPr>
              <w:spacing w:line="280" w:lineRule="exact"/>
              <w:jc w:val="left"/>
              <w:rPr>
                <w:rFonts w:ascii="黑体" w:eastAsia="黑体" w:cs="黑体"/>
                <w:b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（考生专业须与医院</w:t>
            </w:r>
            <w:r w:rsidR="00AE7E8D" w:rsidRPr="008070C5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所招</w:t>
            </w:r>
            <w:r w:rsidR="00687202" w:rsidRPr="008070C5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聘</w:t>
            </w:r>
            <w:r w:rsidRPr="008070C5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岗位相匹配）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:rsidR="005F67CE" w:rsidRPr="008070C5" w:rsidRDefault="007B5F45" w:rsidP="009A04E6">
            <w:pPr>
              <w:spacing w:line="280" w:lineRule="exact"/>
              <w:jc w:val="left"/>
              <w:rPr>
                <w:rFonts w:ascii="黑体" w:eastAsia="黑体" w:cs="黑体"/>
                <w:color w:val="000000" w:themeColor="text1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以第一作者（第一顺位）发表过至少1篇中科院</w:t>
            </w:r>
            <w:r w:rsidR="004E1DBB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区及以上SCI（SCIE）论文。</w:t>
            </w:r>
          </w:p>
        </w:tc>
      </w:tr>
      <w:tr w:rsidR="005F67CE" w:rsidRPr="008070C5" w:rsidTr="007C2F62">
        <w:trPr>
          <w:trHeight w:val="1970"/>
          <w:jc w:val="center"/>
        </w:trPr>
        <w:tc>
          <w:tcPr>
            <w:tcW w:w="459" w:type="dxa"/>
            <w:vAlign w:val="center"/>
          </w:tcPr>
          <w:p w:rsidR="005F67CE" w:rsidRPr="008070C5" w:rsidRDefault="00C46FCF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5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b/>
                <w:color w:val="000000" w:themeColor="text1"/>
                <w:sz w:val="24"/>
                <w:szCs w:val="24"/>
              </w:rPr>
              <w:t>专职科研人员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技术十级(中级)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7" w:type="dxa"/>
            <w:vAlign w:val="center"/>
          </w:tcPr>
          <w:p w:rsidR="00AE7E8D" w:rsidRPr="008070C5" w:rsidRDefault="009A04E6" w:rsidP="00426A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专业不限，但研究方向须与医学领域相关。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研究生</w:t>
            </w:r>
          </w:p>
        </w:tc>
        <w:tc>
          <w:tcPr>
            <w:tcW w:w="567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35周岁及以下</w:t>
            </w:r>
          </w:p>
        </w:tc>
        <w:tc>
          <w:tcPr>
            <w:tcW w:w="709" w:type="dxa"/>
            <w:vAlign w:val="center"/>
          </w:tcPr>
          <w:p w:rsidR="005F67CE" w:rsidRPr="008070C5" w:rsidRDefault="005F67CE" w:rsidP="00426A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无要求</w:t>
            </w:r>
          </w:p>
        </w:tc>
        <w:tc>
          <w:tcPr>
            <w:tcW w:w="3119" w:type="dxa"/>
            <w:vAlign w:val="center"/>
          </w:tcPr>
          <w:p w:rsidR="007B5F45" w:rsidRPr="008070C5" w:rsidRDefault="005F67CE" w:rsidP="009A04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以第一作者（第一顺位）发表</w:t>
            </w:r>
            <w:r w:rsidR="007B5F45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过至少2篇</w:t>
            </w: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中科院</w:t>
            </w:r>
            <w:r w:rsidR="004E1DBB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  <w:r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区及以上SCI（SCIE）论文</w:t>
            </w:r>
            <w:r w:rsidR="00AE7E8D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或</w:t>
            </w:r>
            <w:r w:rsidR="007B5F45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1篇</w:t>
            </w:r>
            <w:r w:rsidR="00AE7E8D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中科院</w:t>
            </w:r>
            <w:r w:rsidR="004E1DBB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</w:t>
            </w:r>
            <w:r w:rsidR="00AE7E8D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区SCI（SCIE）论文</w:t>
            </w:r>
            <w:r w:rsidR="00B40C56" w:rsidRPr="008070C5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5F67CE" w:rsidRPr="00C46FCF" w:rsidRDefault="005F67CE" w:rsidP="00A574AF">
      <w:pPr>
        <w:rPr>
          <w:rFonts w:ascii="宋体" w:eastAsia="宋体" w:hAnsi="宋体" w:cs="宋体"/>
          <w:kern w:val="0"/>
          <w:sz w:val="24"/>
          <w:szCs w:val="24"/>
        </w:rPr>
      </w:pPr>
    </w:p>
    <w:p w:rsidR="00A574AF" w:rsidRPr="00284E30" w:rsidRDefault="00A574AF" w:rsidP="00284E30">
      <w:pPr>
        <w:rPr>
          <w:rFonts w:ascii="仿宋_GB2312" w:eastAsia="仿宋_GB2312"/>
          <w:sz w:val="32"/>
          <w:szCs w:val="32"/>
        </w:rPr>
      </w:pPr>
    </w:p>
    <w:sectPr w:rsidR="00A574AF" w:rsidRPr="00284E30" w:rsidSect="00D44C7D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86" w:rsidRDefault="00C80186" w:rsidP="003E2F00">
      <w:r>
        <w:separator/>
      </w:r>
    </w:p>
  </w:endnote>
  <w:endnote w:type="continuationSeparator" w:id="1">
    <w:p w:rsidR="00C80186" w:rsidRDefault="00C80186" w:rsidP="003E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86" w:rsidRDefault="00C80186" w:rsidP="003E2F00">
      <w:r>
        <w:separator/>
      </w:r>
    </w:p>
  </w:footnote>
  <w:footnote w:type="continuationSeparator" w:id="1">
    <w:p w:rsidR="00C80186" w:rsidRDefault="00C80186" w:rsidP="003E2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C7A"/>
    <w:multiLevelType w:val="multilevel"/>
    <w:tmpl w:val="362A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02C"/>
    <w:rsid w:val="0000322B"/>
    <w:rsid w:val="000233AD"/>
    <w:rsid w:val="00030FE2"/>
    <w:rsid w:val="0004547C"/>
    <w:rsid w:val="00067894"/>
    <w:rsid w:val="000D3163"/>
    <w:rsid w:val="001340E0"/>
    <w:rsid w:val="00174861"/>
    <w:rsid w:val="001A108C"/>
    <w:rsid w:val="00244786"/>
    <w:rsid w:val="00281DCB"/>
    <w:rsid w:val="00284E30"/>
    <w:rsid w:val="002C7E02"/>
    <w:rsid w:val="002D1691"/>
    <w:rsid w:val="00340959"/>
    <w:rsid w:val="00372162"/>
    <w:rsid w:val="00385E41"/>
    <w:rsid w:val="003E2F00"/>
    <w:rsid w:val="004256FA"/>
    <w:rsid w:val="004405A6"/>
    <w:rsid w:val="0048161F"/>
    <w:rsid w:val="004B6939"/>
    <w:rsid w:val="004D2E04"/>
    <w:rsid w:val="004E1DBB"/>
    <w:rsid w:val="00511549"/>
    <w:rsid w:val="00537760"/>
    <w:rsid w:val="005439F8"/>
    <w:rsid w:val="00576E87"/>
    <w:rsid w:val="0058096C"/>
    <w:rsid w:val="005E4EED"/>
    <w:rsid w:val="005E72C8"/>
    <w:rsid w:val="005F67CE"/>
    <w:rsid w:val="00600635"/>
    <w:rsid w:val="00624B05"/>
    <w:rsid w:val="00662A8E"/>
    <w:rsid w:val="00687202"/>
    <w:rsid w:val="006E7579"/>
    <w:rsid w:val="00784337"/>
    <w:rsid w:val="007B5F45"/>
    <w:rsid w:val="007C2F62"/>
    <w:rsid w:val="007D7B84"/>
    <w:rsid w:val="007F0757"/>
    <w:rsid w:val="008070C5"/>
    <w:rsid w:val="00850E05"/>
    <w:rsid w:val="00870CF0"/>
    <w:rsid w:val="008716E2"/>
    <w:rsid w:val="00880916"/>
    <w:rsid w:val="008C369D"/>
    <w:rsid w:val="008F0920"/>
    <w:rsid w:val="00946652"/>
    <w:rsid w:val="009710A5"/>
    <w:rsid w:val="009A04E6"/>
    <w:rsid w:val="009A10CF"/>
    <w:rsid w:val="009A5BB8"/>
    <w:rsid w:val="009B7587"/>
    <w:rsid w:val="00A44369"/>
    <w:rsid w:val="00A574AF"/>
    <w:rsid w:val="00A90F88"/>
    <w:rsid w:val="00AC34F4"/>
    <w:rsid w:val="00AE602C"/>
    <w:rsid w:val="00AE7E8D"/>
    <w:rsid w:val="00B0224E"/>
    <w:rsid w:val="00B24BF2"/>
    <w:rsid w:val="00B31578"/>
    <w:rsid w:val="00B40C56"/>
    <w:rsid w:val="00B41C19"/>
    <w:rsid w:val="00B5013D"/>
    <w:rsid w:val="00BD49A0"/>
    <w:rsid w:val="00BF0216"/>
    <w:rsid w:val="00BF20E9"/>
    <w:rsid w:val="00C3685A"/>
    <w:rsid w:val="00C46FCF"/>
    <w:rsid w:val="00C47D4E"/>
    <w:rsid w:val="00C56A89"/>
    <w:rsid w:val="00C60294"/>
    <w:rsid w:val="00C80186"/>
    <w:rsid w:val="00CB029D"/>
    <w:rsid w:val="00CC0A22"/>
    <w:rsid w:val="00D44C7D"/>
    <w:rsid w:val="00D81A1D"/>
    <w:rsid w:val="00E037D8"/>
    <w:rsid w:val="00E40F88"/>
    <w:rsid w:val="00EC3FDF"/>
    <w:rsid w:val="00F05A58"/>
    <w:rsid w:val="00F91CCD"/>
    <w:rsid w:val="00F93287"/>
    <w:rsid w:val="00FA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F00"/>
    <w:rPr>
      <w:sz w:val="18"/>
      <w:szCs w:val="18"/>
    </w:rPr>
  </w:style>
  <w:style w:type="paragraph" w:customStyle="1" w:styleId="ds-markdown-paragraph">
    <w:name w:val="ds-markdown-paragraph"/>
    <w:basedOn w:val="a"/>
    <w:rsid w:val="003E2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E2F00"/>
    <w:rPr>
      <w:b/>
      <w:bCs/>
    </w:rPr>
  </w:style>
  <w:style w:type="table" w:styleId="a6">
    <w:name w:val="Table Grid"/>
    <w:basedOn w:val="a1"/>
    <w:uiPriority w:val="59"/>
    <w:qFormat/>
    <w:rsid w:val="005F67C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30F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0F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D738-0D4B-4797-AB6B-FF74DB7A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吴新红</dc:creator>
  <cp:lastModifiedBy>姜艳辉</cp:lastModifiedBy>
  <cp:revision>5</cp:revision>
  <cp:lastPrinted>2026-01-28T07:20:00Z</cp:lastPrinted>
  <dcterms:created xsi:type="dcterms:W3CDTF">2026-02-03T00:44:00Z</dcterms:created>
  <dcterms:modified xsi:type="dcterms:W3CDTF">2026-02-03T00:58:00Z</dcterms:modified>
</cp:coreProperties>
</file>