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  <w:t>附件1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临高县“优师计划”师范毕业生就业岗位需求统计表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beforeLines="70" w:after="98" w:afterLines="30" w:line="578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填报单位：临高县教育局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何博聪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13337568833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填报时间：202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日</w:t>
      </w:r>
    </w:p>
    <w:tbl>
      <w:tblPr>
        <w:tblStyle w:val="5"/>
        <w:tblW w:w="1350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753"/>
        <w:gridCol w:w="764"/>
        <w:gridCol w:w="764"/>
        <w:gridCol w:w="764"/>
        <w:gridCol w:w="773"/>
        <w:gridCol w:w="773"/>
        <w:gridCol w:w="773"/>
        <w:gridCol w:w="773"/>
        <w:gridCol w:w="773"/>
        <w:gridCol w:w="773"/>
        <w:gridCol w:w="1467"/>
        <w:gridCol w:w="859"/>
        <w:gridCol w:w="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000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学科分布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2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临高中学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西南大学临高实验中学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临高县第二中学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新盈中学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6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共计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444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C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Cs w:val="24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2026-01-30T03:39:29Z</dcterms:created>
  <dc:creator>Administrator</dc:creator>
  <cp:lastModifiedBy>陈奕燃(党政信息中心收发员)</cp:lastModifiedBy>
  <dcterms:modified xsi:type="dcterms:W3CDTF">2026-01-30T03:40:31Z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