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 w:line="219" w:lineRule="auto"/>
        <w:ind w:firstLine="210" w:firstLineChars="100"/>
        <w:jc w:val="both"/>
        <w:outlineLvl w:val="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附件1：</w:t>
      </w:r>
    </w:p>
    <w:p>
      <w:pPr>
        <w:spacing w:before="153" w:line="219" w:lineRule="auto"/>
        <w:ind w:firstLine="360" w:firstLineChars="100"/>
        <w:jc w:val="both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甘肃林业职业技术大学202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岗位列表</w:t>
      </w:r>
    </w:p>
    <w:tbl>
      <w:tblPr>
        <w:tblStyle w:val="6"/>
        <w:tblpPr w:leftFromText="180" w:rightFromText="180" w:vertAnchor="text" w:horzAnchor="page" w:tblpX="1056" w:tblpY="229"/>
        <w:tblOverlap w:val="never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958"/>
        <w:gridCol w:w="727"/>
        <w:gridCol w:w="773"/>
        <w:gridCol w:w="969"/>
        <w:gridCol w:w="473"/>
        <w:gridCol w:w="854"/>
        <w:gridCol w:w="1950"/>
        <w:gridCol w:w="879"/>
        <w:gridCol w:w="1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及网址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及地址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岗位</w:t>
            </w: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等级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岗位代码</w:t>
            </w:r>
          </w:p>
        </w:tc>
        <w:tc>
          <w:tcPr>
            <w:tcW w:w="47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人数</w:t>
            </w:r>
          </w:p>
        </w:tc>
        <w:tc>
          <w:tcPr>
            <w:tcW w:w="3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  <w:t>招聘条件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资格复审地点、网址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联系人、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监督电话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23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</w:pPr>
          </w:p>
        </w:tc>
        <w:tc>
          <w:tcPr>
            <w:tcW w:w="958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</w:pPr>
          </w:p>
        </w:tc>
        <w:tc>
          <w:tcPr>
            <w:tcW w:w="47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/>
              <w:jc w:val="center"/>
              <w:rPr>
                <w:rFonts w:ascii="黑体" w:hAnsi="黑体" w:eastAsia="黑体" w:cs="黑体"/>
                <w:spacing w:val="-3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专业代码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left="0"/>
              <w:jc w:val="center"/>
              <w:textAlignment w:val="baseline"/>
              <w:rPr>
                <w:rFonts w:hint="default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学历学位或职称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甘肃省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教育厅https://jyt.gansu.gov.cn/</w:t>
            </w:r>
          </w:p>
        </w:tc>
        <w:tc>
          <w:tcPr>
            <w:tcW w:w="958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甘肃林业职业技术大学（2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人）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单位地址：甘肃省天水市麦积区麦积山大道200号</w:t>
            </w:r>
          </w:p>
        </w:tc>
        <w:tc>
          <w:tcPr>
            <w:tcW w:w="727" w:type="dxa"/>
            <w:vMerge w:val="restart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专任教师</w:t>
            </w:r>
          </w:p>
        </w:tc>
        <w:tc>
          <w:tcPr>
            <w:tcW w:w="773" w:type="dxa"/>
            <w:vMerge w:val="restart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专业技术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岗位十级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G2026001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 w:firstLine="180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黑体" w:eastAsia="仿宋_GB2312" w:cs="Arial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090700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default" w:ascii="仿宋_GB2312" w:hAnsi="黑体" w:eastAsia="仿宋_GB2312" w:cs="Arial"/>
                <w:bCs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林学</w:t>
            </w:r>
          </w:p>
        </w:tc>
        <w:tc>
          <w:tcPr>
            <w:tcW w:w="879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230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资格复审地点：甘肃林业职业技术大学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党委教师工作部（人事处）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/>
              <w:ind w:left="0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网址：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instrText xml:space="preserve"> HYPERLINK "https://www.gsfc.edu.cn/" </w:instrTex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https://www.gsfc.edu.cn/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/>
              <w:ind w:left="0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联系人：李老师、贾老师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联系电话：13629386250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 w:line="2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13830828868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黑体" w:cs="仿宋_GB2312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监督电话：0938-2110668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090702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森林培育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090704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森林经理学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090701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林木遗传育种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071300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生态学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095400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林业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G2026002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firstLine="180" w:firstLineChars="100"/>
              <w:jc w:val="both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090707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水土保持与荒漠化防治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091000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水土保持与荒漠化防治学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/>
              <w:ind w:left="0"/>
              <w:jc w:val="center"/>
              <w:rPr>
                <w:rFonts w:hint="eastAsia" w:ascii="仿宋_GB2312" w:hAnsi="仿宋_GB2312" w:eastAsia="黑体" w:cs="仿宋_GB2312"/>
                <w:spacing w:val="-3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081500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水利工程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081503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水工结构工程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081504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水利水电工程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G2026003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180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090222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设施园艺工程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G2026004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180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086200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风景园林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/>
              <w:ind w:left="0" w:hanging="180" w:hangingChars="1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G2026005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180" w:firstLineChars="100"/>
              <w:jc w:val="both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083000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环境科学与工程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085700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资源与环境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071300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生态学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G2026006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180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083200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食品科学与工程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086003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食品工程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G2026007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180" w:firstLineChars="100"/>
              <w:jc w:val="both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081600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测绘科学与技术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081601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大地测量学与测量工程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081602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摄影测量与遥感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081603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地图制图学与地理信息系统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070503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地图学与地理信息系统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082500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航空宇航科学与技术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082501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飞行器设计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082502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航空宇航推进理论与工程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082503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航空宇航制造工程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082504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人机与环境工程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G2026008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180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085400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电子信息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085401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新一代电子信息技术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085402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通信工程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085403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集成电路工程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085404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计算机技术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085405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软件工程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G2026009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081402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结构工程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081803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地质工程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082301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交通运输工程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082302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道路与铁道工程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G2026010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180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100403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营养与食品卫生学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120203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旅游管理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120402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社会医学与卫生事业管理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100512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针灸推拿学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G2026011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18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080201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机械制造及其自动化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080202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机械电子工程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080203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机械设计及理论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085501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机械工程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085508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农机装备工程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085509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智能制造技术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085510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机器人工程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G2026012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030500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马克思主义理论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010100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哲学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030200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政治学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030400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民族学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030300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社会学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060200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中国史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0602L2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历史文献学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0602L4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中国古代史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0602L5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中国近现代史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060300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世界史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 w:firstLine="180" w:firstLineChars="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 w:firstLine="360" w:firstLineChars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030100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法学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G2026013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182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095131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农艺与种业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090102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作物遗传育种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095136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农业工程与信息技术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090200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园艺学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100800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中药学</w:t>
            </w:r>
          </w:p>
        </w:tc>
        <w:tc>
          <w:tcPr>
            <w:tcW w:w="8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专业技术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岗位四级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after="0"/>
              <w:ind w:left="0"/>
              <w:jc w:val="center"/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G2026014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120200</w:t>
            </w:r>
          </w:p>
        </w:tc>
        <w:tc>
          <w:tcPr>
            <w:tcW w:w="19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工商管理学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正高级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职称人员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1" w:lineRule="auto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020200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应用经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济学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182" w:lineRule="auto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1" w:lineRule="auto"/>
              <w:ind w:lef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020101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32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20"/>
                <w:sz w:val="18"/>
                <w:szCs w:val="18"/>
                <w:lang w:val="en-US" w:eastAsia="zh-CN"/>
              </w:rPr>
              <w:t>经济学</w:t>
            </w:r>
          </w:p>
        </w:tc>
        <w:tc>
          <w:tcPr>
            <w:tcW w:w="8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45" w:lineRule="exact"/>
        <w:jc w:val="center"/>
      </w:pPr>
    </w:p>
    <w:p>
      <w:pPr>
        <w:pStyle w:val="2"/>
        <w:rPr>
          <w:rFonts w:hint="eastAsia" w:ascii="宋体" w:hAnsi="宋体" w:eastAsia="宋体" w:cs="宋体"/>
          <w:spacing w:val="-2"/>
          <w:sz w:val="18"/>
          <w:szCs w:val="18"/>
          <w:lang w:val="en-US" w:eastAsia="zh-CN"/>
        </w:rPr>
      </w:pPr>
    </w:p>
    <w:sectPr>
      <w:pgSz w:w="11905" w:h="16834"/>
      <w:pgMar w:top="1587" w:right="567" w:bottom="1417" w:left="85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B298B67-5837-470F-8CD3-9141A971DC7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7C8591-5698-4DC0-899B-A98898E0AE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91C723C-5323-4E40-A522-2F846F6530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519FC6-FBBA-4421-A159-7227A7720E2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GIxYTc2ODg2NzQyNzNiYWI2ZGY2ZGZhOTU5ZTQxZTIifQ=="/>
  </w:docVars>
  <w:rsids>
    <w:rsidRoot w:val="00000000"/>
    <w:rsid w:val="0E7E0B9D"/>
    <w:rsid w:val="0FE06513"/>
    <w:rsid w:val="176A0677"/>
    <w:rsid w:val="1DF5145A"/>
    <w:rsid w:val="246008A4"/>
    <w:rsid w:val="27F70B62"/>
    <w:rsid w:val="29470675"/>
    <w:rsid w:val="37976071"/>
    <w:rsid w:val="3B812D57"/>
    <w:rsid w:val="3C506168"/>
    <w:rsid w:val="4A803A0B"/>
    <w:rsid w:val="519B44AC"/>
    <w:rsid w:val="58D6297D"/>
    <w:rsid w:val="5A971D60"/>
    <w:rsid w:val="5AF33C2E"/>
    <w:rsid w:val="5C920FC2"/>
    <w:rsid w:val="61D01368"/>
    <w:rsid w:val="66C15FBA"/>
    <w:rsid w:val="68B27663"/>
    <w:rsid w:val="6B67567A"/>
    <w:rsid w:val="7A8B2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709</Words>
  <Characters>1231</Characters>
  <TotalTime>15</TotalTime>
  <ScaleCrop>false</ScaleCrop>
  <LinksUpToDate>false</LinksUpToDate>
  <CharactersWithSpaces>1233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2026-01-12T11:15:00Z</dcterms:created>
  <dc:creator>admin</dc:creator>
  <cp:lastModifiedBy>Mr.yan</cp:lastModifiedBy>
  <cp:lastPrinted>2026-01-19T04:12:00Z</cp:lastPrinted>
  <dcterms:modified xsi:type="dcterms:W3CDTF">2026-01-20T11:52:07Z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2026-01-16T14:20:50Z</vt:filetime>
  </property>
  <property fmtid="{D5CDD505-2E9C-101B-9397-08002B2CF9AE}" pid="4" name="KSOTemplateDocerSaveRecord">
    <vt:lpwstr>eyJoZGlkIjoiZjYzZmNhZmFlNmM4OTBmYjk0ZGI5YjMzNTI3MGI1MTYiLCJ1c2VySWQiOiIxNzU1NDgyMjc0In0=</vt:lpwstr>
  </property>
  <property fmtid="{D5CDD505-2E9C-101B-9397-08002B2CF9AE}" pid="5" name="KSOProductBuildVer">
    <vt:lpwstr>2052-12.1.0.16250</vt:lpwstr>
  </property>
  <property fmtid="{D5CDD505-2E9C-101B-9397-08002B2CF9AE}" pid="6" name="ICV">
    <vt:lpwstr>952B195A89664436A2DE110FFCD03CDA_13</vt:lpwstr>
  </property>
</Properties>
</file>