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190"/>
        <w:gridCol w:w="700"/>
        <w:gridCol w:w="440"/>
        <w:gridCol w:w="780"/>
        <w:gridCol w:w="1550"/>
        <w:gridCol w:w="1600"/>
        <w:gridCol w:w="840"/>
        <w:gridCol w:w="3770"/>
        <w:gridCol w:w="1800"/>
        <w:gridCol w:w="886"/>
      </w:tblGrid>
      <w:tr w14:paraId="3533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040" w:type="pct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E5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招聘工作人员岗位及要求一览表</w:t>
            </w:r>
            <w:bookmarkEnd w:id="0"/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81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3988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pct"/>
          <w:trHeight w:val="64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5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8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学历要求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9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8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73B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pct"/>
          <w:trHeight w:val="2502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0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松溪县大布粮食仓储新建项目专业技术人员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E76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松溪县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788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541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持有中级及以上工程师职称或等同于该职称任职资质的（如一级建造师证书等）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1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下</w:t>
            </w:r>
          </w:p>
          <w:p w14:paraId="490E1114">
            <w:pPr>
              <w:widowControl w:val="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2008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日-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1985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日</w:t>
            </w:r>
            <w:r>
              <w:rPr>
                <w:rFonts w:hint="eastAsia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7F8A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57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具有高级技术或等同于相关资质任职资格的8216元/月，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/>
                <w:lang w:bidi="ar"/>
              </w:rPr>
              <w:t>该金额包含基本劳务费及其他所有费用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84723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具有中级及以上专业技术或等同于相关资质任职资格的6858元/月，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/>
                <w:lang w:bidi="ar"/>
              </w:rPr>
              <w:t>该金额包含基本劳务费及其他所有费用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0AB36822"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注：薪资待遇的25%作为绩效。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BBD1"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同等条件下，具有工程管理相关工作经验者优先。</w:t>
            </w:r>
          </w:p>
        </w:tc>
      </w:tr>
      <w:tr w14:paraId="32C66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pct"/>
          <w:trHeight w:val="2579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7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5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松溪县大布粮食仓储新建项目项目内业人员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1E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松溪县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CFF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077AB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9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下</w:t>
            </w:r>
          </w:p>
          <w:p w14:paraId="5C80CC1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2008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日-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1985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日）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369A4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71EE"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薪资待遇按底薪2400元/月+绩效核发（缴纳五险一金，绩效参照县临聘人员标准，其他福利待遇参照松溪县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城市资产投资运营有限公司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职员标准发放）。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FE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同等条件下，具有工程管理相关工作经验者优先。</w:t>
            </w:r>
          </w:p>
        </w:tc>
      </w:tr>
    </w:tbl>
    <w:p w14:paraId="0699DF8E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left="0" w:leftChars="0"/>
        <w:jc w:val="both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417" w:right="1531" w:bottom="1417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49182F30">
      <w:pPr>
        <w:spacing w:line="600" w:lineRule="auto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52BDDE0-E9EE-4FB6-AE3C-F025B56D3DA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04A2916-7788-461C-BFB3-115F7A1529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789EA73-8409-40F9-B6F0-4F3A57B32C5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4CBAF">
    <w:pPr>
      <w:pStyle w:val="3"/>
    </w:pPr>
  </w:p>
  <w:p w14:paraId="253B1D2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9B618A"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9B618A">
                    <w:pPr>
                      <w:pStyle w:val="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DE31B9"/>
    <w:multiLevelType w:val="singleLevel"/>
    <w:tmpl w:val="32DE31B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9532E"/>
    <w:rsid w:val="2DE81100"/>
    <w:rsid w:val="60D9532E"/>
    <w:rsid w:val="63562387"/>
    <w:rsid w:val="65F5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1209</Words>
  <Characters>1273</Characters>
  <Lines>0</Lines>
  <Paragraphs>0</Paragraphs>
  <TotalTime>96</TotalTime>
  <ScaleCrop>false</ScaleCrop>
  <LinksUpToDate>false</LinksUpToDate>
  <CharactersWithSpaces>1281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2026-01-15T00:57:00Z</dcterms:created>
  <dc:creator>evak</dc:creator>
  <cp:lastModifiedBy>＃    国境之南 besos</cp:lastModifiedBy>
  <cp:lastPrinted>2026-01-15T01:11:00Z</cp:lastPrinted>
  <dcterms:modified xsi:type="dcterms:W3CDTF">2026-01-15T07:26:02Z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1E0B28B62DD44274B1DE93DB206AF598_13</vt:lpwstr>
  </property>
  <property fmtid="{D5CDD505-2E9C-101B-9397-08002B2CF9AE}" pid="4" name="KSOTemplateDocerSaveRecord">
    <vt:lpwstr>eyJoZGlkIjoiYWZlNmEyOGUzNDVlMWFhYjVmZjZjMjZmYzVkYTVlYTAiLCJ1c2VySWQiOiIxMDE3MTI1NjI5In0=</vt:lpwstr>
  </property>
</Properties>
</file>