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Calibri" w:hAnsi="Calibri" w:eastAsia="新宋体" w:cs="Times New Roman"/>
          <w:b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东莞市机关事业单位招聘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工作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人员</w:t>
      </w: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报名表</w:t>
      </w:r>
    </w:p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</w:t>
      </w:r>
    </w:p>
    <w:p>
      <w:pPr>
        <w:spacing w:line="520" w:lineRule="exact"/>
        <w:jc w:val="left"/>
        <w:rPr>
          <w:sz w:val="24"/>
          <w:highlight w:val="none"/>
        </w:rPr>
      </w:pPr>
      <w:r>
        <w:rPr>
          <w:sz w:val="28"/>
          <w:szCs w:val="28"/>
          <w:highlight w:val="none"/>
        </w:rPr>
        <w:t xml:space="preserve">  </w:t>
      </w:r>
      <w:r>
        <w:rPr>
          <w:spacing w:val="-18"/>
          <w:sz w:val="24"/>
          <w:highlight w:val="none"/>
        </w:rPr>
        <w:t>报考单位：</w:t>
      </w:r>
      <w:r>
        <w:rPr>
          <w:sz w:val="24"/>
          <w:highlight w:val="none"/>
        </w:rPr>
        <w:t xml:space="preserve">                            </w:t>
      </w:r>
      <w:r>
        <w:rPr>
          <w:spacing w:val="-18"/>
          <w:sz w:val="24"/>
          <w:highlight w:val="none"/>
        </w:rPr>
        <w:t>报考岗位</w:t>
      </w:r>
      <w:r>
        <w:rPr>
          <w:spacing w:val="-6"/>
          <w:sz w:val="24"/>
          <w:highlight w:val="none"/>
        </w:rPr>
        <w:t>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贴</w:t>
            </w:r>
          </w:p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相</w:t>
            </w:r>
          </w:p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8"/>
                <w:sz w:val="24"/>
                <w:highlight w:val="none"/>
              </w:rPr>
            </w:pPr>
            <w:r>
              <w:rPr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ind w:firstLine="120" w:firstLineChars="5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10"/>
                <w:sz w:val="24"/>
                <w:highlight w:val="none"/>
              </w:rPr>
            </w:pPr>
            <w:r>
              <w:rPr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12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执业资</w:t>
            </w:r>
            <w:r>
              <w:rPr>
                <w:sz w:val="24"/>
                <w:highlight w:val="none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基层工作情况</w:t>
            </w:r>
            <w:r>
              <w:rPr>
                <w:sz w:val="24"/>
                <w:highlight w:val="none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</w:tc>
      </w:tr>
    </w:tbl>
    <w:p>
      <w:pPr>
        <w:jc w:val="left"/>
        <w:rPr>
          <w:sz w:val="24"/>
          <w:highlight w:val="none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奖  惩</w:t>
            </w: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情  况</w:t>
            </w: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  核</w:t>
            </w: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</w:tbl>
    <w:p>
      <w:pPr>
        <w:spacing w:line="400" w:lineRule="exact"/>
        <w:jc w:val="left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说明：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此表须如实填写，经审核发现与事实不符的，责任自负。</w:t>
      </w:r>
    </w:p>
    <w:p>
      <w:pPr>
        <w:spacing w:line="400" w:lineRule="exact"/>
        <w:ind w:firstLine="720" w:firstLineChars="300"/>
        <w:jc w:val="left"/>
        <w:rPr>
          <w:rFonts w:hint="default" w:eastAsiaTheme="minorEastAsia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2.如未婚，家庭主要成员及重要社会关系应填写父母、兄弟、姐妹；如已婚，家庭主要成员及重要社会关系应填写配偶、子女、父母。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95459"/>
    <w:rsid w:val="76A9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2026-01-16T09:08:00Z</dcterms:created>
  <dc:creator>zhengky</dc:creator>
  <cp:lastModifiedBy>zhengky</cp:lastModifiedBy>
  <dcterms:modified xsi:type="dcterms:W3CDTF">2026-01-16T09:09:11Z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1A8EE1A5E9A3442C9F9FF5A0A802893C</vt:lpwstr>
  </property>
</Properties>
</file>