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2ECB89">
      <w:pPr>
        <w:keepNext w:val="0"/>
        <w:keepLines w:val="0"/>
        <w:pageBreakBefore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</w:pPr>
      <w:bookmarkStart w:id="0" w:name="_GoBack"/>
      <w:r>
        <w:rPr>
          <w:rFonts w:hint="eastAsia" w:ascii="仿宋_GB2312" w:hAnsi="仿宋_GB2312" w:eastAsia="仿宋_GB2312" w:cs="仿宋_GB2312"/>
          <w:strike w:val="0"/>
          <w:sz w:val="32"/>
          <w:szCs w:val="32"/>
          <w:lang w:val="en-US" w:eastAsia="zh-CN"/>
        </w:rPr>
        <w:t>附件：《中南大学湘雅二医院桂林医院劳务派遣确认表》</w:t>
      </w:r>
    </w:p>
    <w:bookmarkEnd w:id="0"/>
    <w:tbl>
      <w:tblPr>
        <w:tblStyle w:val="2"/>
        <w:tblW w:w="6481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726"/>
        <w:gridCol w:w="726"/>
        <w:gridCol w:w="726"/>
        <w:gridCol w:w="1281"/>
        <w:gridCol w:w="1282"/>
        <w:gridCol w:w="2128"/>
        <w:gridCol w:w="862"/>
        <w:gridCol w:w="1739"/>
        <w:gridCol w:w="1842"/>
      </w:tblGrid>
      <w:tr w14:paraId="170C2D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  <w:jc w:val="center"/>
        </w:trPr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4770D8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51291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科室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60AC5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702E32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49BE3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专业要求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15F4F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学历要求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7A8CD2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577B35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7D3C7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工作时间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1E366A"/>
            <w:vAlign w:val="center"/>
          </w:tcPr>
          <w:p w14:paraId="1964F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工作内容</w:t>
            </w:r>
          </w:p>
        </w:tc>
      </w:tr>
      <w:tr w14:paraId="0EABA4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CCD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37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2B3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</w:t>
            </w:r>
          </w:p>
        </w:tc>
        <w:tc>
          <w:tcPr>
            <w:tcW w:w="301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5D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7B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护理等相关专业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0D32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中专及以上学历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4BA2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需持有护士资格证及护士执业证，具有相关工作经验和较强的服务意识优先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0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18-28岁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E115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周一至周五正常上班，周末双休，享带薪年假及国家法定节假日（偶有加班）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A499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抽血等技术工作、相应接待及科内相关文职工作</w:t>
            </w:r>
          </w:p>
        </w:tc>
      </w:tr>
      <w:tr w14:paraId="599ACF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C74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36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健康管理中心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DAD31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导诊</w:t>
            </w:r>
          </w:p>
        </w:tc>
        <w:tc>
          <w:tcPr>
            <w:tcW w:w="301" w:type="pct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DF0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</w:p>
        </w:tc>
        <w:tc>
          <w:tcPr>
            <w:tcW w:w="5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7A9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航空服务、酒店管理等相关专业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E834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中专及以上学历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500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有相关工作经验和较强的服务意识优先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89F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18-28岁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FF0D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周一至周五正常上班，周末双休，享带薪年假及国家法定节假日（偶有加班）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48C8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相应接待及科内相关文职工作</w:t>
            </w:r>
          </w:p>
        </w:tc>
      </w:tr>
      <w:tr w14:paraId="4BE3FD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58E8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3023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医保办公室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205D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管理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DE0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D3D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信息管理与信息系统专业、医学信息工程专业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83B6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本科及以上学历、学士及以上学位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DDC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有娴熟的信息编程能力，能熟练使用办公软件；有医学知识背景，有娴熟的医学统计能力，能独立进行大数据的建模、质量分析等能力；有医保基金监管工作经历者、有编程领域技术认证资格优先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2AB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18-40岁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272F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周一至周五正常上班，周末双休，享带薪年假及国家法定节假日（偶有加班）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E8D45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按照质量监管的各类要求，编写适宜程序，调取系统中各类病例数据；按照质量监管的各类要求，完成大数据的整理、统计、分析等；完成本科室提出的其他数据处理要求；配合本科室完成医保基金监管工作任务</w:t>
            </w:r>
          </w:p>
        </w:tc>
      </w:tr>
      <w:tr w14:paraId="7ABF3C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  <w:jc w:val="center"/>
        </w:trPr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2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A7A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超声影像科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398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医技</w:t>
            </w:r>
          </w:p>
        </w:tc>
        <w:tc>
          <w:tcPr>
            <w:tcW w:w="30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BE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31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90A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医学等相关专业</w:t>
            </w:r>
          </w:p>
        </w:tc>
        <w:tc>
          <w:tcPr>
            <w:tcW w:w="532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D8FA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大专及以上学历</w:t>
            </w:r>
          </w:p>
        </w:tc>
        <w:tc>
          <w:tcPr>
            <w:tcW w:w="8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7A9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善于和人沟通，文档录入速度较快</w:t>
            </w:r>
          </w:p>
        </w:tc>
        <w:tc>
          <w:tcPr>
            <w:tcW w:w="3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F67D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18-35岁</w:t>
            </w:r>
          </w:p>
        </w:tc>
        <w:tc>
          <w:tcPr>
            <w:tcW w:w="72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17B2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周一至周五正常上班，周六或周日上午（依科室排班而定），享带薪年假及国家法定节假日（偶有加班）</w:t>
            </w:r>
          </w:p>
        </w:tc>
        <w:tc>
          <w:tcPr>
            <w:tcW w:w="76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A626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超声科分诊岗为主，兼顾超声报告录入及科室其他工作安排等</w:t>
            </w:r>
          </w:p>
        </w:tc>
      </w:tr>
    </w:tbl>
    <w:p w14:paraId="69A4C826"/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6876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2026-01-16T01:01:32Z</dcterms:created>
  <dc:creator>glshyyb</dc:creator>
  <cp:lastModifiedBy>〇</cp:lastModifiedBy>
  <dcterms:modified xsi:type="dcterms:W3CDTF">2026-01-16T01:01:40Z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eyJoZGlkIjoiODg0NTRkYWIwYjdkYjk0NzhiMzkwMTRiOWUyMzUwYjQiLCJ1c2VySWQiOiIyMDQxNjM5OTUifQ==</vt:lpwstr>
  </property>
  <property fmtid="{D5CDD505-2E9C-101B-9397-08002B2CF9AE}" pid="4" name="ICV">
    <vt:lpwstr>3C1BA05E8C4047B49828F8207287FC08_12</vt:lpwstr>
  </property>
</Properties>
</file>