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shd w:val="clear" w:color="auto" w:fill="FFFFFF"/>
          <w:lang w:eastAsia="zh-CN"/>
        </w:rPr>
        <w:t>内江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彩色鱼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shd w:val="clear" w:color="auto" w:fill="FFFFFF"/>
          <w:lang w:eastAsia="zh-CN"/>
        </w:rPr>
        <w:t>教育投资发展有限公司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jc w:val="center"/>
        <w:textAlignment w:val="auto"/>
        <w:rPr>
          <w:rFonts w:hint="default" w:ascii="微软雅黑" w:hAnsi="微软雅黑" w:eastAsia="微软雅黑" w:cs="微软雅黑"/>
          <w:i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工作人员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shd w:val="clear" w:color="auto" w:fill="FFFFFF"/>
          <w:lang w:eastAsia="zh-CN"/>
        </w:rPr>
        <w:t>招聘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公告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center"/>
        <w:textAlignment w:val="auto"/>
        <w:rPr>
          <w:rFonts w:hint="eastAsia" w:ascii="微软雅黑" w:hAnsi="微软雅黑" w:eastAsia="微软雅黑" w:cs="微软雅黑"/>
          <w:i w:val="0"/>
          <w:caps w:val="0"/>
          <w:color w:val="404040"/>
          <w:spacing w:val="0"/>
          <w:sz w:val="13"/>
          <w:szCs w:val="13"/>
          <w:shd w:val="clear" w:color="auto" w:fill="FFFFFF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为满足内江彩色鱼教育投资发展有限公司发展过程中人才需求，拟公开向社会招聘相关工作人员。现将有关事项公告如下。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right="0"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一、招聘的岗位及要求</w:t>
      </w:r>
    </w:p>
    <w:tbl>
      <w:tblPr>
        <w:tblStyle w:val="3"/>
        <w:tblW w:w="876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9"/>
        <w:gridCol w:w="945"/>
        <w:gridCol w:w="900"/>
        <w:gridCol w:w="927"/>
        <w:gridCol w:w="4480"/>
        <w:gridCol w:w="6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 w:themeColor="background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 w:themeColor="background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岗位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00B0F0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 w:themeColor="background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 w:themeColor="background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年龄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 w:themeColor="background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 w:themeColor="background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学历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 w:themeColor="background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 w:themeColor="background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专业</w:t>
            </w:r>
          </w:p>
        </w:tc>
        <w:tc>
          <w:tcPr>
            <w:tcW w:w="4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 w:themeColor="background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 w:themeColor="background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要求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 w:themeColor="background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 w:themeColor="background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人数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招采及项目管理岗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35岁及以下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建筑、工程管理、工程造价、土木工程、建筑工程技术等相关专业</w:t>
            </w:r>
          </w:p>
        </w:tc>
        <w:tc>
          <w:tcPr>
            <w:tcW w:w="4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1.3年及以上招标采购及项目管理工作经验；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2.熟悉招标采购全流程和国家相关法规，能独立编写招标文件及合同；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3.具备良好的项目管理知识，熟悉项目生命周期管理；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4.具有国有企业招投标、项目管理工作经验优先；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5.持有二级及以上的造价工程师、建造师，监理工程师、安全工程师等相关证书者学历可放宽至本科及以上。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right="0"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二、招聘人员基本条件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（一）具有中华人民共和国国籍，热爱社会主义祖国，拥护中华人民共和国宪法，拥护中国共产党，遵纪守法，品行端正，具有良好的职业道德，爱岗敬业，事业心和责任感强。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（二）身体健康，体检合格。能满足学历和任职资格、正常履行招聘岗位职责。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（三）凡招聘条件中对年龄有明确要求的，其计算时限截止时间为本次考聘报名首月（即2026年1月）。特别优秀的可适当放宽。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（四）能服从工作地点（市内）调配。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（五）因犯罪受过刑事处罚或被开除公职的，涉嫌违法违纪正在接受审查的，受过党纪、政务处分的和法律法规规定不得聘用的人员不能报考。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leftChars="0"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、招聘流程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leftChars="0" w:firstLine="640" w:firstLineChars="200"/>
        <w:textAlignment w:val="auto"/>
        <w:outlineLvl w:val="9"/>
        <w:rPr>
          <w:rFonts w:hint="eastAsia" w:ascii="仿宋_GB2312" w:hAnsi="宋体" w:eastAsia="仿宋_GB2312" w:cs="宋体"/>
          <w:b w:val="0"/>
          <w:bCs w:val="0"/>
          <w:sz w:val="32"/>
          <w:szCs w:val="32"/>
        </w:rPr>
      </w:pPr>
      <w:r>
        <w:rPr>
          <w:rFonts w:hint="eastAsia" w:ascii="仿宋_GB2312" w:hAnsi="宋体" w:eastAsia="仿宋_GB2312" w:cs="宋体"/>
          <w:b w:val="0"/>
          <w:bCs w:val="0"/>
          <w:sz w:val="32"/>
          <w:szCs w:val="32"/>
        </w:rPr>
        <w:t>本次招聘采用网上报名、资格初审，根据初审情况制定录用甄选程序并进行甄选录用。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leftChars="0" w:firstLine="642" w:firstLineChars="200"/>
        <w:textAlignment w:val="auto"/>
        <w:outlineLvl w:val="9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网络报名和资格初审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textAlignment w:val="auto"/>
        <w:outlineLvl w:val="9"/>
        <w:rPr>
          <w:rFonts w:hint="eastAsia" w:ascii="仿宋_GB2312" w:hAnsi="宋体" w:eastAsia="仿宋_GB2312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b w:val="0"/>
          <w:bCs w:val="0"/>
          <w:sz w:val="32"/>
          <w:szCs w:val="32"/>
        </w:rPr>
        <w:t>将本人基本情况如实填写应聘人员登记表（相关信息应填写完整），表格内需上传本人近期标准证件照，</w:t>
      </w:r>
      <w:r>
        <w:rPr>
          <w:rFonts w:hint="eastAsia" w:ascii="仿宋_GB2312" w:hAnsi="宋体" w:eastAsia="仿宋_GB2312" w:cs="宋体"/>
          <w:b w:val="0"/>
          <w:bCs w:val="0"/>
          <w:sz w:val="32"/>
          <w:szCs w:val="32"/>
        </w:rPr>
        <w:fldChar w:fldCharType="begin"/>
      </w:r>
      <w:r>
        <w:rPr>
          <w:rFonts w:hint="eastAsia" w:ascii="仿宋_GB2312" w:hAnsi="宋体" w:eastAsia="仿宋_GB2312" w:cs="宋体"/>
          <w:b w:val="0"/>
          <w:bCs w:val="0"/>
          <w:sz w:val="32"/>
          <w:szCs w:val="32"/>
        </w:rPr>
        <w:instrText xml:space="preserve"> HYPERLINK "mailto:并附相关证件扫描件（学历证书、学位证书、驾驶证等）发送到邮箱njsw_rlzy@163.com。报名时间：2017年" </w:instrText>
      </w:r>
      <w:r>
        <w:rPr>
          <w:rFonts w:hint="eastAsia" w:ascii="仿宋_GB2312" w:hAnsi="宋体" w:eastAsia="仿宋_GB2312" w:cs="宋体"/>
          <w:b w:val="0"/>
          <w:bCs w:val="0"/>
          <w:sz w:val="32"/>
          <w:szCs w:val="32"/>
        </w:rPr>
        <w:fldChar w:fldCharType="separate"/>
      </w:r>
      <w:r>
        <w:rPr>
          <w:rStyle w:val="5"/>
          <w:rFonts w:hint="eastAsia" w:ascii="仿宋_GB2312" w:hAnsi="宋体" w:eastAsia="仿宋_GB2312" w:cs="宋体"/>
          <w:b w:val="0"/>
          <w:bCs w:val="0"/>
          <w:color w:val="auto"/>
          <w:sz w:val="32"/>
          <w:szCs w:val="32"/>
          <w:u w:val="none"/>
        </w:rPr>
        <w:t>并附相关证件扫描件（学历证书、学位证书</w:t>
      </w:r>
      <w:r>
        <w:rPr>
          <w:rStyle w:val="5"/>
          <w:rFonts w:hint="eastAsia" w:ascii="仿宋_GB2312" w:hAnsi="宋体" w:eastAsia="仿宋_GB2312" w:cs="宋体"/>
          <w:b w:val="0"/>
          <w:bCs w:val="0"/>
          <w:color w:val="auto"/>
          <w:sz w:val="32"/>
          <w:szCs w:val="32"/>
          <w:u w:val="none"/>
          <w:lang w:eastAsia="zh-CN"/>
        </w:rPr>
        <w:t>，</w:t>
      </w:r>
      <w:r>
        <w:rPr>
          <w:rStyle w:val="5"/>
          <w:rFonts w:hint="eastAsia" w:ascii="仿宋_GB2312" w:hAnsi="宋体" w:eastAsia="仿宋_GB2312" w:cs="宋体"/>
          <w:b w:val="0"/>
          <w:bCs w:val="0"/>
          <w:color w:val="auto"/>
          <w:sz w:val="32"/>
          <w:szCs w:val="32"/>
          <w:u w:val="none"/>
          <w:lang w:val="en-US" w:eastAsia="zh-CN"/>
        </w:rPr>
        <w:t>身份证</w:t>
      </w:r>
      <w:r>
        <w:rPr>
          <w:rStyle w:val="5"/>
          <w:rFonts w:hint="eastAsia" w:ascii="仿宋_GB2312" w:hAnsi="宋体" w:eastAsia="仿宋_GB2312" w:cs="宋体"/>
          <w:b w:val="0"/>
          <w:bCs w:val="0"/>
          <w:color w:val="auto"/>
          <w:sz w:val="32"/>
          <w:szCs w:val="32"/>
          <w:u w:val="none"/>
        </w:rPr>
        <w:t>等）发送到邮箱</w:t>
      </w:r>
      <w:r>
        <w:rPr>
          <w:rFonts w:hint="eastAsia" w:ascii="仿宋_GB2312" w:hAnsi="Calibri" w:eastAsia="仿宋_GB2312"/>
          <w:b w:val="0"/>
          <w:bCs w:val="0"/>
          <w:sz w:val="32"/>
          <w:szCs w:val="32"/>
          <w:u w:val="none"/>
          <w:lang w:val="en-US" w:eastAsia="zh-CN"/>
        </w:rPr>
        <w:t>NJCSYHR</w:t>
      </w:r>
      <w:r>
        <w:rPr>
          <w:rFonts w:hint="eastAsia" w:ascii="仿宋_GB2312" w:hAnsi="Calibri" w:eastAsia="仿宋_GB2312"/>
          <w:b w:val="0"/>
          <w:bCs w:val="0"/>
          <w:sz w:val="32"/>
          <w:szCs w:val="32"/>
          <w:lang w:val="en-US" w:eastAsia="zh-CN"/>
        </w:rPr>
        <w:t>@163.co</w:t>
      </w:r>
      <w:r>
        <w:rPr>
          <w:rFonts w:hint="eastAsia" w:ascii="仿宋_GB2312" w:hAnsi="Calibri" w:eastAsia="仿宋_GB2312"/>
          <w:b w:val="0"/>
          <w:bCs w:val="0"/>
          <w:sz w:val="32"/>
          <w:szCs w:val="32"/>
          <w:u w:val="none"/>
          <w:lang w:val="en-US" w:eastAsia="zh-CN"/>
        </w:rPr>
        <w:t>m</w:t>
      </w:r>
      <w:r>
        <w:rPr>
          <w:rStyle w:val="5"/>
          <w:rFonts w:hint="eastAsia" w:ascii="仿宋_GB2312" w:hAnsi="宋体" w:eastAsia="仿宋_GB2312" w:cs="宋体"/>
          <w:b w:val="0"/>
          <w:bCs w:val="0"/>
          <w:color w:val="auto"/>
          <w:sz w:val="32"/>
          <w:szCs w:val="32"/>
          <w:u w:val="none"/>
        </w:rPr>
        <w:t>。</w:t>
      </w:r>
      <w:r>
        <w:rPr>
          <w:rFonts w:hint="eastAsia" w:ascii="仿宋_GB2312" w:hAnsi="宋体" w:eastAsia="仿宋_GB2312" w:cs="宋体"/>
          <w:b w:val="0"/>
          <w:bCs w:val="0"/>
          <w:sz w:val="32"/>
          <w:szCs w:val="32"/>
        </w:rPr>
        <w:fldChar w:fldCharType="end"/>
      </w:r>
      <w:r>
        <w:rPr>
          <w:rFonts w:hint="eastAsia" w:ascii="仿宋_GB2312" w:hAnsi="宋体" w:eastAsia="仿宋_GB2312" w:cs="宋体"/>
          <w:b w:val="0"/>
          <w:bCs w:val="0"/>
          <w:sz w:val="32"/>
          <w:szCs w:val="32"/>
          <w:lang w:val="en-US" w:eastAsia="zh-CN"/>
        </w:rPr>
        <w:t>邮件名称需备注姓名、</w:t>
      </w:r>
      <w:bookmarkStart w:id="0" w:name="_GoBack"/>
      <w:bookmarkEnd w:id="0"/>
      <w:r>
        <w:rPr>
          <w:rFonts w:hint="eastAsia" w:ascii="仿宋_GB2312" w:hAnsi="宋体" w:eastAsia="仿宋_GB2312" w:cs="宋体"/>
          <w:b w:val="0"/>
          <w:bCs w:val="0"/>
          <w:sz w:val="32"/>
          <w:szCs w:val="32"/>
          <w:lang w:val="en-US" w:eastAsia="zh-CN"/>
        </w:rPr>
        <w:t>应聘岗位。</w:t>
      </w: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联系人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：</w:t>
      </w: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邹老师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；</w:t>
      </w: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电话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：</w:t>
      </w: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0832-2055852</w:t>
      </w:r>
      <w:r>
        <w:rPr>
          <w:rFonts w:hint="eastAsia" w:ascii="仿宋_GB2312" w:hAnsi="宋体" w:eastAsia="仿宋_GB2312" w:cs="宋体"/>
          <w:b w:val="0"/>
          <w:bCs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textAlignment w:val="auto"/>
        <w:outlineLvl w:val="9"/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</w:rPr>
        <w:t>公司</w:t>
      </w:r>
      <w:r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  <w:lang w:val="en-US" w:eastAsia="zh-CN"/>
        </w:rPr>
        <w:t>将</w:t>
      </w:r>
      <w:r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</w:rPr>
        <w:t>根据</w:t>
      </w:r>
      <w:r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  <w:lang w:val="en-US" w:eastAsia="zh-CN"/>
        </w:rPr>
        <w:t>招聘</w:t>
      </w:r>
      <w:r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</w:rPr>
        <w:t>岗位及专业要求对所有简历进行资格初审。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leftChars="0" w:firstLine="640" w:firstLineChars="200"/>
        <w:textAlignment w:val="auto"/>
        <w:outlineLvl w:val="9"/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  <w:lang w:eastAsia="zh-CN"/>
        </w:rPr>
        <w:t>报名截止时间：2026年1月11日24:00。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leftChars="0" w:firstLine="640" w:firstLineChars="200"/>
        <w:textAlignment w:val="auto"/>
        <w:outlineLvl w:val="9"/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  <w:lang w:eastAsia="zh-CN"/>
        </w:rPr>
        <w:t>资格审查时间：2026年1月12日。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leftChars="0" w:firstLine="642" w:firstLineChars="200"/>
        <w:textAlignment w:val="auto"/>
        <w:outlineLvl w:val="9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（二）考试程序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leftChars="0" w:firstLine="640" w:firstLineChars="200"/>
        <w:textAlignment w:val="auto"/>
        <w:outlineLvl w:val="9"/>
        <w:rPr>
          <w:rFonts w:hint="eastAsia" w:ascii="仿宋_GB2312" w:hAnsi="Calibri" w:eastAsia="仿宋_GB231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由彩色鱼公司组织面试。岗位招聘比例原则上不得低于1:2；若不到1:2比例，根据实际情况，决定是否聘用。统一测试时间和地点以具体通知为准。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leftChars="0" w:firstLine="642" w:firstLineChars="200"/>
        <w:textAlignment w:val="auto"/>
        <w:outlineLvl w:val="9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（三）体检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leftChars="0" w:firstLine="640" w:firstLineChars="200"/>
        <w:textAlignment w:val="auto"/>
        <w:outlineLvl w:val="9"/>
        <w:rPr>
          <w:rFonts w:hint="eastAsia" w:ascii="仿宋_GB2312" w:hAnsi="Calibri" w:eastAsia="仿宋_GB231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1.体检对象：依据总成绩由高到低的原则，按照招聘岗位数1:1的比例确定体检对象（如总成绩相同，依次按学历层次高低排序）。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leftChars="0" w:firstLine="640" w:firstLineChars="200"/>
        <w:textAlignment w:val="auto"/>
        <w:outlineLvl w:val="9"/>
        <w:rPr>
          <w:rFonts w:hint="eastAsia" w:ascii="仿宋_GB2312" w:hAnsi="Calibri" w:eastAsia="仿宋_GB231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2.体检：体检由行政人事部负责组织，在二甲及以上综合性医院进行。体检人员对体检结论有疑问的，可在规定时间内申请复检一次，复检人员的体检结果以复检医院出具的结论为准。逾期未参加体检的，视为自动放弃。因体检不合格或自动放弃体检而出现的缺额，按排序依次递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leftChars="0" w:firstLine="640" w:firstLineChars="200"/>
        <w:textAlignment w:val="auto"/>
        <w:outlineLvl w:val="9"/>
        <w:rPr>
          <w:rFonts w:hint="eastAsia" w:ascii="仿宋_GB2312" w:hAnsi="Calibri" w:eastAsia="仿宋_GB231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3.体检时间：另行通知。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leftChars="0" w:firstLine="642" w:firstLineChars="200"/>
        <w:textAlignment w:val="auto"/>
        <w:outlineLvl w:val="9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（四）资格复审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leftChars="0" w:firstLine="640" w:firstLineChars="200"/>
        <w:textAlignment w:val="auto"/>
        <w:outlineLvl w:val="9"/>
        <w:rPr>
          <w:rFonts w:hint="eastAsia" w:ascii="仿宋_GB2312" w:hAnsi="Calibri" w:eastAsia="仿宋_GB231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由行政人事部负责对体检合格人员资格复审。因资格复审不合格或自动放弃而出现的缺额，按排序依次递补。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leftChars="0" w:firstLine="642" w:firstLineChars="200"/>
        <w:textAlignment w:val="auto"/>
        <w:outlineLvl w:val="9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（五）公示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leftChars="0" w:firstLine="640" w:firstLineChars="200"/>
        <w:textAlignment w:val="auto"/>
        <w:outlineLvl w:val="9"/>
        <w:rPr>
          <w:rFonts w:hint="eastAsia" w:ascii="仿宋_GB2312" w:hAnsi="Calibri" w:eastAsia="仿宋_GB231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资格复审合格后，对拟聘人员进行为期5个工作日的公示，公示结束后，没有反映问题或反映问题不影响聘用的，经公司审定同意后办理入职手续；对反映有问题并查有实据，且不符合聘用条件的，不予聘用；对反映有问题，但一时难以查实或难以否定的，暂缓聘用，待查清后再决定是否聘用。因公示不合格或自动放弃而出现的缺额，按排序依次递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leftChars="0"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、其他事项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leftChars="0" w:firstLine="640" w:firstLineChars="200"/>
        <w:textAlignment w:val="auto"/>
        <w:outlineLvl w:val="9"/>
        <w:rPr>
          <w:rFonts w:hint="eastAsia" w:ascii="仿宋_GB2312" w:hAnsi="Calibri" w:eastAsia="仿宋_GB231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（一）招聘工作坚持“公开、平等、竞争、择优”的原则。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leftChars="0" w:firstLine="640" w:firstLineChars="200"/>
        <w:textAlignment w:val="auto"/>
        <w:outlineLvl w:val="9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（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）应聘人员务必保证填报的报名信息正确无误，并如实填写个人信息，对个人信息及提交的资料真实性负责。资格审查贯穿招聘全过程，在任何环节发现应聘人员填报信息不实或与应聘岗位要求不符的，取消其录用资格，后果由应聘人员负责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leftChars="0" w:firstLine="640" w:firstLineChars="200"/>
        <w:textAlignment w:val="auto"/>
        <w:outlineLvl w:val="9"/>
        <w:rPr>
          <w:rFonts w:hint="default" w:ascii="黑体" w:hAnsi="黑体" w:eastAsia="黑体" w:cs="黑体"/>
          <w:b w:val="0"/>
          <w:bC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（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三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）本次招聘的最终解释权归内江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彩色鱼教育投资发展有限公司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。</w:t>
      </w:r>
    </w:p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script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03F3E73"/>
    <w:multiLevelType w:val="singleLevel"/>
    <w:tmpl w:val="F03F3E73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60403D29"/>
    <w:multiLevelType w:val="multilevel"/>
    <w:tmpl w:val="60403D29"/>
    <w:lvl w:ilvl="0" w:tentative="0">
      <w:start w:val="1"/>
      <w:numFmt w:val="decimal"/>
      <w:pStyle w:val="2"/>
      <w:isLgl/>
      <w:lvlText w:val="%1"/>
      <w:lvlJc w:val="right"/>
      <w:pPr>
        <w:tabs>
          <w:tab w:val="left" w:pos="567"/>
        </w:tabs>
        <w:ind w:left="567" w:hanging="454"/>
      </w:pPr>
      <w:rPr>
        <w:rFonts w:hint="default" w:ascii="Arial" w:hAnsi="Arial"/>
        <w:sz w:val="24"/>
      </w:rPr>
    </w:lvl>
    <w:lvl w:ilvl="1" w:tentative="0">
      <w:start w:val="1"/>
      <w:numFmt w:val="decimal"/>
      <w:isLgl/>
      <w:lvlText w:val="%1.%2"/>
      <w:lvlJc w:val="right"/>
      <w:pPr>
        <w:tabs>
          <w:tab w:val="left" w:pos="567"/>
        </w:tabs>
        <w:ind w:left="567" w:hanging="454"/>
      </w:pPr>
      <w:rPr>
        <w:rFonts w:hint="default" w:ascii="Arial" w:hAnsi="Arial"/>
        <w:b w:val="0"/>
        <w:sz w:val="22"/>
      </w:rPr>
    </w:lvl>
    <w:lvl w:ilvl="2" w:tentative="0">
      <w:start w:val="1"/>
      <w:numFmt w:val="decimal"/>
      <w:isLgl/>
      <w:lvlText w:val="%1.%2.%3"/>
      <w:lvlJc w:val="right"/>
      <w:pPr>
        <w:tabs>
          <w:tab w:val="left" w:pos="1134"/>
        </w:tabs>
        <w:ind w:left="1134" w:hanging="1021"/>
      </w:pPr>
      <w:rPr>
        <w:rFonts w:hint="default" w:ascii="Arial" w:hAnsi="Arial"/>
        <w:b w:val="0"/>
        <w:sz w:val="22"/>
        <w:szCs w:val="22"/>
      </w:rPr>
    </w:lvl>
    <w:lvl w:ilvl="3" w:tentative="0">
      <w:start w:val="1"/>
      <w:numFmt w:val="lowerLetter"/>
      <w:lvlText w:val="(%4)"/>
      <w:lvlJc w:val="left"/>
      <w:pPr>
        <w:tabs>
          <w:tab w:val="left" w:pos="1389"/>
        </w:tabs>
        <w:ind w:left="1389" w:hanging="426"/>
      </w:pPr>
      <w:rPr>
        <w:rFonts w:hint="default" w:ascii="Arial" w:hAnsi="Arial"/>
        <w:b w:val="0"/>
      </w:rPr>
    </w:lvl>
    <w:lvl w:ilvl="4" w:tentative="0">
      <w:start w:val="1"/>
      <w:numFmt w:val="lowerRoman"/>
      <w:lvlText w:val="(%5)"/>
      <w:lvlJc w:val="left"/>
      <w:pPr>
        <w:tabs>
          <w:tab w:val="left" w:pos="1956"/>
        </w:tabs>
        <w:ind w:left="1956" w:hanging="567"/>
      </w:pPr>
      <w:rPr>
        <w:rFonts w:hint="default" w:ascii="Arial" w:hAnsi="Arial"/>
      </w:rPr>
    </w:lvl>
    <w:lvl w:ilvl="5" w:tentative="0">
      <w:start w:val="1"/>
      <w:numFmt w:val="upperLetter"/>
      <w:lvlText w:val="(%6)"/>
      <w:lvlJc w:val="left"/>
      <w:pPr>
        <w:tabs>
          <w:tab w:val="left" w:pos="2522"/>
        </w:tabs>
        <w:ind w:left="2522" w:hanging="566"/>
      </w:pPr>
      <w:rPr>
        <w:rFonts w:hint="default" w:ascii="Arial" w:hAnsi="Arial"/>
      </w:rPr>
    </w:lvl>
    <w:lvl w:ilvl="6" w:tentative="0">
      <w:start w:val="1"/>
      <w:numFmt w:val="decimal"/>
      <w:lvlText w:val="%7)"/>
      <w:lvlJc w:val="left"/>
      <w:pPr>
        <w:tabs>
          <w:tab w:val="left" w:pos="3089"/>
        </w:tabs>
        <w:ind w:left="3089" w:hanging="567"/>
      </w:pPr>
      <w:rPr>
        <w:rFonts w:hint="default" w:ascii="Arial" w:hAnsi="Arial"/>
      </w:rPr>
    </w:lvl>
    <w:lvl w:ilvl="7" w:tentative="0">
      <w:start w:val="1"/>
      <w:numFmt w:val="lowerLetter"/>
      <w:lvlText w:val="%8)"/>
      <w:lvlJc w:val="left"/>
      <w:pPr>
        <w:tabs>
          <w:tab w:val="left" w:pos="3656"/>
        </w:tabs>
        <w:ind w:left="3656" w:hanging="567"/>
      </w:pPr>
      <w:rPr>
        <w:rFonts w:hint="default" w:ascii="Arial" w:hAnsi="Arial"/>
      </w:rPr>
    </w:lvl>
    <w:lvl w:ilvl="8" w:tentative="0">
      <w:start w:val="1"/>
      <w:numFmt w:val="lowerRoman"/>
      <w:lvlText w:val="%9)"/>
      <w:lvlJc w:val="left"/>
      <w:pPr>
        <w:tabs>
          <w:tab w:val="left" w:pos="4223"/>
        </w:tabs>
        <w:ind w:left="4223" w:hanging="567"/>
      </w:pPr>
      <w:rPr>
        <w:rFonts w:hint="default" w:ascii="Arial" w:hAnsi="Arial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C33231"/>
    <w:rsid w:val="16C33231"/>
    <w:rsid w:val="45872645"/>
    <w:rsid w:val="6FDBE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  <w:textAlignment w:val="baseline"/>
    </w:pPr>
    <w:rPr>
      <w:rFonts w:ascii="Calibri" w:hAnsi="Calibri" w:eastAsia="仿宋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numPr>
        <w:ilvl w:val="0"/>
        <w:numId w:val="1"/>
      </w:numPr>
      <w:spacing w:after="240"/>
      <w:outlineLvl w:val="0"/>
    </w:pPr>
    <w:rPr>
      <w:b/>
      <w:bCs/>
      <w:sz w:val="2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23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2026-01-07T17:21:00Z</dcterms:created>
  <dc:creator>教务部熊妍</dc:creator>
  <cp:lastModifiedBy>user</cp:lastModifiedBy>
  <dcterms:modified xsi:type="dcterms:W3CDTF">2026-01-09T10:45:01Z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954AD362B7D94EB18293B8547290789A_11</vt:lpwstr>
  </property>
  <property fmtid="{D5CDD505-2E9C-101B-9397-08002B2CF9AE}" pid="4" name="KSOTemplateDocerSaveRecord">
    <vt:lpwstr>eyJoZGlkIjoiNTliZGI5MzRhNmM2MDczODQxMDBlNWM1YjZkYTkwZDAiLCJ1c2VySWQiOiIxNDUyNjg5NzEzIn0=</vt:lpwstr>
  </property>
</Properties>
</file>