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DE33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Segoe UI" w:eastAsia="仿宋_GB2312" w:cs="仿宋_GB2312"/>
          <w:i w:val="0"/>
          <w:iCs w:val="0"/>
          <w:caps w:val="0"/>
          <w:color w:val="000000"/>
          <w:spacing w:val="0"/>
          <w:sz w:val="32"/>
          <w:szCs w:val="32"/>
          <w:shd w:val="clear" w:fill="FFFFFF"/>
          <w:lang w:val="en-US" w:eastAsia="zh-CN"/>
        </w:rPr>
      </w:pPr>
      <w:r>
        <w:rPr>
          <w:rFonts w:hint="eastAsia" w:ascii="仿宋_GB2312" w:hAnsi="Segoe UI" w:eastAsia="仿宋_GB2312" w:cs="仿宋_GB2312"/>
          <w:i w:val="0"/>
          <w:iCs w:val="0"/>
          <w:caps w:val="0"/>
          <w:color w:val="000000"/>
          <w:spacing w:val="0"/>
          <w:sz w:val="32"/>
          <w:szCs w:val="32"/>
          <w:shd w:val="clear" w:fill="FFFFFF"/>
          <w:lang w:val="en-US" w:eastAsia="zh-CN"/>
        </w:rPr>
        <w:t>附件1：</w:t>
      </w:r>
    </w:p>
    <w:p w14:paraId="7E99D5C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t>安义县林业局2025年公开招聘专职护林员岗位信息表</w:t>
      </w:r>
    </w:p>
    <w:tbl>
      <w:tblPr>
        <w:tblStyle w:val="3"/>
        <w:tblW w:w="52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495"/>
        <w:gridCol w:w="924"/>
        <w:gridCol w:w="801"/>
        <w:gridCol w:w="955"/>
        <w:gridCol w:w="1057"/>
        <w:gridCol w:w="834"/>
        <w:gridCol w:w="1433"/>
        <w:gridCol w:w="5795"/>
        <w:gridCol w:w="1285"/>
      </w:tblGrid>
      <w:tr w14:paraId="6684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9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9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岗位名称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2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岗位代码</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F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人数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B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年龄要求</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D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学历要求</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D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专业要求</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岗位要求</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5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工作职责</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B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薪资待遇（年）</w:t>
            </w:r>
          </w:p>
        </w:tc>
      </w:tr>
      <w:tr w14:paraId="222C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A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B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专职护林员（龙津镇）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4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9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CF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18周岁以上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45周岁以下</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79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高中及以上</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3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专业不限</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76B5">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限男性，身体健康，能长期在责任网格生产、生活，能胜任野外巡护工作；</w:t>
            </w:r>
          </w:p>
          <w:p w14:paraId="5FEA24E1">
            <w:pPr>
              <w:keepNext w:val="0"/>
              <w:keepLines w:val="0"/>
              <w:widowControl/>
              <w:numPr>
                <w:ilvl w:val="0"/>
                <w:numId w:val="1"/>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限该岗位乡镇户籍人员或常住该岗位乡镇人员（须当地派出所或所在社区开具相关证明）（户籍或常住地址为红山管理处的纳入东阳镇专职护林员招聘范围</w:t>
            </w:r>
            <w:bookmarkStart w:id="0" w:name="_GoBack"/>
            <w:bookmarkEnd w:id="0"/>
            <w:r>
              <w:rPr>
                <w:rFonts w:hint="eastAsia" w:ascii="仿宋" w:hAnsi="仿宋" w:eastAsia="仿宋" w:cs="仿宋"/>
                <w:i w:val="0"/>
                <w:iCs w:val="0"/>
                <w:color w:val="000000"/>
                <w:kern w:val="0"/>
                <w:sz w:val="24"/>
                <w:szCs w:val="24"/>
                <w:u w:val="none"/>
                <w:lang w:val="en-US" w:eastAsia="zh-CN" w:bidi="ar"/>
              </w:rPr>
              <w:t>）报考。</w:t>
            </w:r>
          </w:p>
        </w:tc>
        <w:tc>
          <w:tcPr>
            <w:tcW w:w="18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81F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1.宣传、贯彻林业政策及法律法规；</w:t>
            </w:r>
          </w:p>
          <w:p w14:paraId="6C85E6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2.按要求开展日常巡护，掌握管护责任区内森林、草地、湿地等分布情况，做好“赣林通”APP巡护记录；</w:t>
            </w:r>
          </w:p>
          <w:p w14:paraId="51A23D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对责任区内森林、草地、湿地资源变化事件及时上报，重点对发生的乱占滥用森林、草地、湿地、乱砍滥伐林木、乱捕滥猎野生动物、乱采滥挖野生植物、乱采滥割松脂等违法行为以及森林火情火灾、林业有害生物危害、破坏古树名木等情况，要及时发现、及时制止和及时上报。</w:t>
            </w:r>
          </w:p>
          <w:p w14:paraId="10B59B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4.维护责任区内各种林业服务标识设施，对发生的破坏林业宣传牌、标志牌、界桩、界碑等设施的行为，要予以制止，并及时上报。</w:t>
            </w:r>
          </w:p>
          <w:p w14:paraId="4F809C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5.做好责任区内的火源管理</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劝阻并制止野外违规用火</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及时发现并配合处置森林火险；</w:t>
            </w:r>
          </w:p>
          <w:p w14:paraId="5A92DA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6.及时发现林业有害生物危害情况并配合做好线路踏查、监测预报和除治等前期处置工作；</w:t>
            </w:r>
          </w:p>
          <w:p w14:paraId="738AC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7.及时发现并报告野生动物保护及异常死亡情况；</w:t>
            </w:r>
          </w:p>
          <w:p w14:paraId="0EC1BF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8.发现相邻巡护网格出现安全隐患并通过联防联控机制及时报告或提醒；</w:t>
            </w:r>
          </w:p>
          <w:p w14:paraId="15B1EC84">
            <w:pPr>
              <w:keepNext w:val="0"/>
              <w:keepLines w:val="0"/>
              <w:widowControl/>
              <w:suppressLineNumbers w:val="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9.积极协助县林业主管部门和乡镇开展森林资源调查、森林督查及查处破坏森林资源案件等工作</w:t>
            </w:r>
            <w:r>
              <w:rPr>
                <w:rFonts w:hint="eastAsia" w:ascii="仿宋" w:hAnsi="仿宋" w:eastAsia="仿宋" w:cs="仿宋"/>
                <w:i w:val="0"/>
                <w:iCs w:val="0"/>
                <w:color w:val="000000"/>
                <w:sz w:val="24"/>
                <w:szCs w:val="24"/>
                <w:u w:val="none"/>
                <w:lang w:eastAsia="zh-CN"/>
              </w:rPr>
              <w:t>；</w:t>
            </w:r>
          </w:p>
          <w:p w14:paraId="2DC5622D">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r>
              <w:rPr>
                <w:rFonts w:hint="eastAsia" w:ascii="仿宋" w:hAnsi="仿宋" w:eastAsia="仿宋" w:cs="仿宋"/>
                <w:i w:val="0"/>
                <w:iCs w:val="0"/>
                <w:color w:val="000000"/>
                <w:sz w:val="24"/>
                <w:szCs w:val="24"/>
                <w:u w:val="none"/>
              </w:rPr>
              <w:t>按时参加县林业主管部门组织的学习、培训和会议</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lang w:val="en-US" w:eastAsia="zh-CN"/>
              </w:rPr>
              <w:t>完成县林长办和县林业基层服务机构交办的其他相关任务。</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3B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综合待遇5万元（含个人及单位部分五险；</w:t>
            </w:r>
          </w:p>
          <w:p w14:paraId="71411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工资由基本工资和年终绩效构成，每月预留500元作为年终绩效考核，年终绩效根据考核据实发放。）</w:t>
            </w:r>
          </w:p>
        </w:tc>
      </w:tr>
      <w:tr w14:paraId="1B1B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6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B0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专职护林员（鼎湖镇）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6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4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6466">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CA3C">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B9A8">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D32">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C2A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7EFF">
            <w:pPr>
              <w:jc w:val="center"/>
              <w:rPr>
                <w:rFonts w:hint="eastAsia" w:ascii="仿宋" w:hAnsi="仿宋" w:eastAsia="仿宋" w:cs="仿宋"/>
                <w:i w:val="0"/>
                <w:iCs w:val="0"/>
                <w:color w:val="000000"/>
                <w:sz w:val="24"/>
                <w:szCs w:val="24"/>
                <w:u w:val="none"/>
              </w:rPr>
            </w:pPr>
          </w:p>
        </w:tc>
      </w:tr>
      <w:tr w14:paraId="1883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8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专职护林员（东阳镇）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9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F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9442">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9CE3">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224">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BFC7">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4410">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658E">
            <w:pPr>
              <w:jc w:val="center"/>
              <w:rPr>
                <w:rFonts w:hint="eastAsia" w:ascii="仿宋" w:hAnsi="仿宋" w:eastAsia="仿宋" w:cs="仿宋"/>
                <w:i w:val="0"/>
                <w:iCs w:val="0"/>
                <w:color w:val="000000"/>
                <w:sz w:val="24"/>
                <w:szCs w:val="24"/>
                <w:u w:val="none"/>
              </w:rPr>
            </w:pPr>
          </w:p>
        </w:tc>
      </w:tr>
      <w:tr w14:paraId="54D7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45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A7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专职护林员（黄洲镇）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0F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8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19AF">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9817">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B87F">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6658">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E567">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D28C">
            <w:pPr>
              <w:jc w:val="center"/>
              <w:rPr>
                <w:rFonts w:hint="eastAsia" w:ascii="仿宋" w:hAnsi="仿宋" w:eastAsia="仿宋" w:cs="仿宋"/>
                <w:i w:val="0"/>
                <w:iCs w:val="0"/>
                <w:color w:val="000000"/>
                <w:sz w:val="24"/>
                <w:szCs w:val="24"/>
                <w:u w:val="none"/>
              </w:rPr>
            </w:pPr>
          </w:p>
        </w:tc>
      </w:tr>
      <w:tr w14:paraId="0F90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1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B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专职护林员（新民乡）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1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2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A9AF">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3658">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6D85">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99DC">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CC83">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6235">
            <w:pPr>
              <w:jc w:val="center"/>
              <w:rPr>
                <w:rFonts w:hint="eastAsia" w:ascii="仿宋" w:hAnsi="仿宋" w:eastAsia="仿宋" w:cs="仿宋"/>
                <w:i w:val="0"/>
                <w:iCs w:val="0"/>
                <w:color w:val="000000"/>
                <w:sz w:val="24"/>
                <w:szCs w:val="24"/>
                <w:u w:val="none"/>
              </w:rPr>
            </w:pPr>
          </w:p>
        </w:tc>
      </w:tr>
      <w:tr w14:paraId="21DF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A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4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专职护林员（万埠镇）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C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61D8">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FB41">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540">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F8DC">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2D71">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850E">
            <w:pPr>
              <w:jc w:val="center"/>
              <w:rPr>
                <w:rFonts w:hint="eastAsia" w:ascii="仿宋" w:hAnsi="仿宋" w:eastAsia="仿宋" w:cs="仿宋"/>
                <w:i w:val="0"/>
                <w:iCs w:val="0"/>
                <w:color w:val="000000"/>
                <w:sz w:val="24"/>
                <w:szCs w:val="24"/>
                <w:u w:val="none"/>
              </w:rPr>
            </w:pPr>
          </w:p>
        </w:tc>
      </w:tr>
      <w:tr w14:paraId="27C7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57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专职护林员（长埠镇）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4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6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399B">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CB2">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B81C">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3C95">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25A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F712">
            <w:pPr>
              <w:jc w:val="center"/>
              <w:rPr>
                <w:rFonts w:hint="eastAsia" w:ascii="仿宋" w:hAnsi="仿宋" w:eastAsia="仿宋" w:cs="仿宋"/>
                <w:i w:val="0"/>
                <w:iCs w:val="0"/>
                <w:color w:val="000000"/>
                <w:sz w:val="24"/>
                <w:szCs w:val="24"/>
                <w:u w:val="none"/>
              </w:rPr>
            </w:pPr>
          </w:p>
        </w:tc>
      </w:tr>
      <w:tr w14:paraId="5DD3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B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17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专职护林员（乔乐乡）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E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5C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C3AB">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E83A">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6143">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0EFB">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A2D0">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4A70">
            <w:pPr>
              <w:jc w:val="center"/>
              <w:rPr>
                <w:rFonts w:hint="eastAsia" w:ascii="仿宋" w:hAnsi="仿宋" w:eastAsia="仿宋" w:cs="仿宋"/>
                <w:i w:val="0"/>
                <w:iCs w:val="0"/>
                <w:color w:val="000000"/>
                <w:sz w:val="24"/>
                <w:szCs w:val="24"/>
                <w:u w:val="none"/>
              </w:rPr>
            </w:pPr>
          </w:p>
        </w:tc>
      </w:tr>
      <w:tr w14:paraId="7B67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46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5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专职护林员（长均乡）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A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09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EDAF">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8AD7">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56AF">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C050">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391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0A1E">
            <w:pPr>
              <w:jc w:val="center"/>
              <w:rPr>
                <w:rFonts w:hint="eastAsia" w:ascii="仿宋" w:hAnsi="仿宋" w:eastAsia="仿宋" w:cs="仿宋"/>
                <w:i w:val="0"/>
                <w:iCs w:val="0"/>
                <w:color w:val="000000"/>
                <w:sz w:val="24"/>
                <w:szCs w:val="24"/>
                <w:u w:val="none"/>
              </w:rPr>
            </w:pPr>
          </w:p>
        </w:tc>
      </w:tr>
      <w:tr w14:paraId="6425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A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A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专职护林员（石鼻镇）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E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0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8035">
            <w:pPr>
              <w:jc w:val="center"/>
              <w:rPr>
                <w:rFonts w:hint="eastAsia" w:ascii="仿宋" w:hAnsi="仿宋" w:eastAsia="仿宋" w:cs="仿宋"/>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B555">
            <w:pPr>
              <w:jc w:val="center"/>
              <w:rPr>
                <w:rFonts w:hint="eastAsia" w:ascii="仿宋" w:hAnsi="仿宋" w:eastAsia="仿宋" w:cs="仿宋"/>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A51A">
            <w:pPr>
              <w:jc w:val="center"/>
              <w:rPr>
                <w:rFonts w:hint="eastAsia" w:ascii="仿宋" w:hAnsi="仿宋" w:eastAsia="仿宋" w:cs="仿宋"/>
                <w:i w:val="0"/>
                <w:iCs w:val="0"/>
                <w:color w:val="000000"/>
                <w:sz w:val="24"/>
                <w:szCs w:val="24"/>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3083">
            <w:pPr>
              <w:jc w:val="center"/>
              <w:rPr>
                <w:rFonts w:hint="eastAsia" w:ascii="仿宋" w:hAnsi="仿宋" w:eastAsia="仿宋" w:cs="仿宋"/>
                <w:i w:val="0"/>
                <w:iCs w:val="0"/>
                <w:color w:val="000000"/>
                <w:sz w:val="24"/>
                <w:szCs w:val="24"/>
                <w:u w:val="none"/>
              </w:rPr>
            </w:pPr>
          </w:p>
        </w:tc>
        <w:tc>
          <w:tcPr>
            <w:tcW w:w="1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C4E6">
            <w:pPr>
              <w:jc w:val="center"/>
              <w:rPr>
                <w:rFonts w:hint="eastAsia" w:ascii="仿宋" w:hAnsi="仿宋" w:eastAsia="仿宋" w:cs="仿宋"/>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B9B">
            <w:pPr>
              <w:jc w:val="center"/>
              <w:rPr>
                <w:rFonts w:hint="eastAsia" w:ascii="仿宋" w:hAnsi="仿宋" w:eastAsia="仿宋" w:cs="仿宋"/>
                <w:i w:val="0"/>
                <w:iCs w:val="0"/>
                <w:color w:val="000000"/>
                <w:sz w:val="24"/>
                <w:szCs w:val="24"/>
                <w:u w:val="none"/>
              </w:rPr>
            </w:pPr>
          </w:p>
        </w:tc>
      </w:tr>
    </w:tbl>
    <w:p w14:paraId="14358089"/>
    <w:sectPr>
      <w:pgSz w:w="16838" w:h="11906" w:orient="landscape"/>
      <w:pgMar w:top="850" w:right="1247" w:bottom="85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B7F90"/>
    <w:multiLevelType w:val="singleLevel"/>
    <w:tmpl w:val="AAFB7F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36C58"/>
    <w:rsid w:val="7DFB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842</Words>
  <Characters>883</Characters>
  <Lines>0</Lines>
  <Paragraphs>0</Paragraphs>
  <TotalTime>2</TotalTime>
  <ScaleCrop>false</ScaleCrop>
  <LinksUpToDate>false</LinksUpToDate>
  <CharactersWithSpaces>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2025-12-25T11:06:00Z</dcterms:created>
  <dc:creator>Administrator</dc:creator>
  <cp:lastModifiedBy>    .</cp:lastModifiedBy>
  <dcterms:modified xsi:type="dcterms:W3CDTF">2026-01-05T07:00:24Z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eyJoZGlkIjoiZjE3ZjRjOTQ0NTJmYjczNjE4MTFmYWQwMzFkMmMxOTQiLCJ1c2VySWQiOiI2ODMxNTc3NjgifQ==</vt:lpwstr>
  </property>
  <property fmtid="{D5CDD505-2E9C-101B-9397-08002B2CF9AE}" pid="4" name="ICV">
    <vt:lpwstr>C2830028E065473589FA1C0DCD693C8A_12</vt:lpwstr>
  </property>
</Properties>
</file>