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D651">
      <w:pPr>
        <w:tabs>
          <w:tab w:val="left" w:pos="0"/>
        </w:tabs>
        <w:spacing w:line="6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附件：</w:t>
      </w:r>
    </w:p>
    <w:p w14:paraId="28A1C4D2">
      <w:pPr>
        <w:tabs>
          <w:tab w:val="left" w:pos="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4472BA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14F206F1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2400F5F6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□无</w:t>
      </w:r>
      <w:r>
        <w:rPr>
          <w:rFonts w:hint="eastAsia" w:ascii="仿宋_GB2312" w:hAnsi="仿宋_GB2312" w:eastAsia="仿宋_GB2312" w:cs="仿宋_GB2312"/>
          <w:sz w:val="32"/>
          <w:szCs w:val="32"/>
        </w:rPr>
        <w:t>亲属或特定关系人在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赣州市国有资产投资集团有限公司及其下属单位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任职。如有,请说明相关人员姓名、职务及关系等情况: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53E8B0DD">
      <w:pPr>
        <w:pStyle w:val="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20D5E79A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本人填报的上述信息完全属实，如有漏报、隐瞒，愿意自动取消录用资格。</w:t>
      </w:r>
    </w:p>
    <w:p w14:paraId="52FD92CE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F5CD3D">
      <w:pPr>
        <w:tabs>
          <w:tab w:val="left" w:pos="990"/>
          <w:tab w:val="left" w:pos="1080"/>
          <w:tab w:val="left" w:pos="1170"/>
        </w:tabs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CF8649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承诺人签名：</w:t>
      </w:r>
    </w:p>
    <w:p w14:paraId="6EC114F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日期：</w:t>
      </w:r>
    </w:p>
    <w:p w14:paraId="63B6642C">
      <w:pPr>
        <w:rPr>
          <w:rFonts w:hint="eastAsia" w:ascii="仿宋" w:hAnsi="仿宋" w:eastAsia="仿宋" w:cs="仿宋"/>
          <w:sz w:val="32"/>
          <w:szCs w:val="32"/>
        </w:rPr>
      </w:pPr>
    </w:p>
    <w:p w14:paraId="31AC5B72">
      <w:pPr>
        <w:rPr>
          <w:rFonts w:hint="eastAsia" w:ascii="仿宋" w:hAnsi="仿宋" w:eastAsia="仿宋" w:cs="仿宋"/>
          <w:sz w:val="32"/>
          <w:szCs w:val="32"/>
        </w:rPr>
      </w:pPr>
    </w:p>
    <w:p w14:paraId="046C53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注：所称亲属是指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存在夫妻关系、直系血亲关系、三代以内旁系血亲关系以及近姻亲关系的人员。所称特定关系人是指与集团员工有共同利益的其他关系人。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5B7AA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BFA2C2F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1YWRkNjc2ZWUzZTcxMWI0MWJmMmJmZDQwNmQ2NTI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CC8678B"/>
    <w:rsid w:val="0CE51C08"/>
    <w:rsid w:val="0D447276"/>
    <w:rsid w:val="10CC0016"/>
    <w:rsid w:val="187A3B4C"/>
    <w:rsid w:val="1AD60194"/>
    <w:rsid w:val="25A55F80"/>
    <w:rsid w:val="3DD53076"/>
    <w:rsid w:val="3E5811F2"/>
    <w:rsid w:val="44D0436B"/>
    <w:rsid w:val="4B054C48"/>
    <w:rsid w:val="4CF16BC1"/>
    <w:rsid w:val="51FE7972"/>
    <w:rsid w:val="5AD20653"/>
    <w:rsid w:val="5F93061C"/>
    <w:rsid w:val="617E77D6"/>
    <w:rsid w:val="61D53EA5"/>
    <w:rsid w:val="6E5A5127"/>
    <w:rsid w:val="6F5179AD"/>
    <w:rsid w:val="749E01F8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192</Characters>
  <Lines>2</Lines>
  <Paragraphs>1</Paragraphs>
  <TotalTime>2</TotalTime>
  <ScaleCrop>false</ScaleCrop>
  <LinksUpToDate>false</LinksUpToDate>
  <CharactersWithSpaces>351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赖建春</cp:lastModifiedBy>
  <dcterms:modified xsi:type="dcterms:W3CDTF">2025-05-21T07:13:01Z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8E1A7543221644D1BA124E9ECDD1C367_12</vt:lpwstr>
  </property>
  <property fmtid="{D5CDD505-2E9C-101B-9397-08002B2CF9AE}" pid="4" name="KSOTemplateDocerSaveRecord">
    <vt:lpwstr>eyJoZGlkIjoiYjk1Y2JhZTMzZmQ4ZWEwNGU5YzczZmJiMDE4Njk5ZDciLCJ1c2VySWQiOiIxMjQzNTU2ODg4In0=</vt:lpwstr>
  </property>
</Properties>
</file>