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13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方正黑体_GBK"/>
          <w:b/>
          <w:bCs/>
          <w:i w:val="0"/>
          <w:iCs w:val="0"/>
          <w:color w:val="000000" w:themeColor="text1"/>
          <w:spacing w:val="0"/>
          <w:w w:val="10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黑体_GBK" w:cs="方正黑体_GBK"/>
          <w:b/>
          <w:bCs/>
          <w:i w:val="0"/>
          <w:iCs w:val="0"/>
          <w:color w:val="000000" w:themeColor="text1"/>
          <w:spacing w:val="0"/>
          <w:w w:val="10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 w14:paraId="756AA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中共南充市委网信办</w:t>
      </w:r>
    </w:p>
    <w:p w14:paraId="4E913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下属事业单位2025年</w:t>
      </w:r>
      <w:r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公开考调</w:t>
      </w: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岗</w:t>
      </w:r>
      <w:r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和条件要求一览</w:t>
      </w:r>
      <w:r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W w:w="15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30"/>
        <w:gridCol w:w="1309"/>
        <w:gridCol w:w="738"/>
        <w:gridCol w:w="1253"/>
        <w:gridCol w:w="647"/>
        <w:gridCol w:w="1677"/>
        <w:gridCol w:w="1454"/>
        <w:gridCol w:w="1131"/>
        <w:gridCol w:w="2550"/>
        <w:gridCol w:w="1373"/>
        <w:gridCol w:w="1119"/>
      </w:tblGrid>
      <w:tr w14:paraId="5E96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98" w:type="dxa"/>
            <w:noWrap w:val="0"/>
            <w:vAlign w:val="center"/>
          </w:tcPr>
          <w:p w14:paraId="53D9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主管</w:t>
            </w:r>
          </w:p>
          <w:p w14:paraId="5790F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1230" w:type="dxa"/>
            <w:noWrap w:val="0"/>
            <w:vAlign w:val="center"/>
          </w:tcPr>
          <w:p w14:paraId="3600F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考调单位</w:t>
            </w:r>
          </w:p>
        </w:tc>
        <w:tc>
          <w:tcPr>
            <w:tcW w:w="1309" w:type="dxa"/>
            <w:noWrap w:val="0"/>
            <w:vAlign w:val="center"/>
          </w:tcPr>
          <w:p w14:paraId="5E2AA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岗位</w:t>
            </w:r>
          </w:p>
          <w:p w14:paraId="73BE0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738" w:type="dxa"/>
            <w:shd w:val="clear" w:color="auto" w:fill="auto"/>
            <w:noWrap w:val="0"/>
            <w:vAlign w:val="center"/>
          </w:tcPr>
          <w:p w14:paraId="0942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岗位</w:t>
            </w:r>
          </w:p>
          <w:p w14:paraId="3975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253" w:type="dxa"/>
            <w:shd w:val="clear" w:color="auto" w:fill="auto"/>
            <w:noWrap w:val="0"/>
            <w:vAlign w:val="center"/>
          </w:tcPr>
          <w:p w14:paraId="664A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考调对象</w:t>
            </w:r>
          </w:p>
          <w:p w14:paraId="413C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及范围</w:t>
            </w:r>
          </w:p>
        </w:tc>
        <w:tc>
          <w:tcPr>
            <w:tcW w:w="647" w:type="dxa"/>
            <w:noWrap w:val="0"/>
            <w:vAlign w:val="center"/>
          </w:tcPr>
          <w:p w14:paraId="732C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考调人数</w:t>
            </w:r>
          </w:p>
        </w:tc>
        <w:tc>
          <w:tcPr>
            <w:tcW w:w="1677" w:type="dxa"/>
            <w:noWrap w:val="0"/>
            <w:vAlign w:val="center"/>
          </w:tcPr>
          <w:p w14:paraId="532D1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454" w:type="dxa"/>
            <w:noWrap w:val="0"/>
            <w:vAlign w:val="center"/>
          </w:tcPr>
          <w:p w14:paraId="5D7B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学历（学位）</w:t>
            </w:r>
          </w:p>
        </w:tc>
        <w:tc>
          <w:tcPr>
            <w:tcW w:w="1131" w:type="dxa"/>
            <w:noWrap w:val="0"/>
            <w:vAlign w:val="center"/>
          </w:tcPr>
          <w:p w14:paraId="323CA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专业条件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0B3E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pacing w:val="0"/>
                <w:w w:val="1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简体" w:cs="方正黑体_GBK"/>
                <w:b/>
                <w:color w:val="000000"/>
                <w:sz w:val="28"/>
                <w:szCs w:val="28"/>
              </w:rPr>
              <w:t>笔试科目</w:t>
            </w:r>
          </w:p>
        </w:tc>
        <w:tc>
          <w:tcPr>
            <w:tcW w:w="1373" w:type="dxa"/>
            <w:shd w:val="clear" w:color="auto" w:fill="auto"/>
            <w:noWrap w:val="0"/>
            <w:vAlign w:val="center"/>
          </w:tcPr>
          <w:p w14:paraId="52B8A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黑体_GBK"/>
                <w:b/>
                <w:color w:val="000000"/>
                <w:sz w:val="28"/>
                <w:szCs w:val="28"/>
              </w:rPr>
              <w:t>面试方式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0178D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pacing w:val="0"/>
                <w:w w:val="1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pacing w:val="0"/>
                <w:w w:val="1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369F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898" w:type="dxa"/>
            <w:noWrap w:val="0"/>
            <w:vAlign w:val="center"/>
          </w:tcPr>
          <w:p w14:paraId="5837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中共南充</w:t>
            </w: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市委网信办</w:t>
            </w:r>
          </w:p>
        </w:tc>
        <w:tc>
          <w:tcPr>
            <w:tcW w:w="1230" w:type="dxa"/>
            <w:noWrap w:val="0"/>
            <w:vAlign w:val="center"/>
          </w:tcPr>
          <w:p w14:paraId="2C816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南充</w:t>
            </w: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市互联网不良和违法信息举报</w:t>
            </w:r>
          </w:p>
          <w:p w14:paraId="30E3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中心</w:t>
            </w:r>
          </w:p>
        </w:tc>
        <w:tc>
          <w:tcPr>
            <w:tcW w:w="1309" w:type="dxa"/>
            <w:noWrap w:val="0"/>
            <w:vAlign w:val="center"/>
          </w:tcPr>
          <w:p w14:paraId="572A8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专业技术</w:t>
            </w: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岗</w:t>
            </w:r>
          </w:p>
        </w:tc>
        <w:tc>
          <w:tcPr>
            <w:tcW w:w="738" w:type="dxa"/>
            <w:shd w:val="clear" w:color="auto" w:fill="auto"/>
            <w:noWrap w:val="0"/>
            <w:vAlign w:val="center"/>
          </w:tcPr>
          <w:p w14:paraId="3FD8F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综合</w:t>
            </w:r>
          </w:p>
          <w:p w14:paraId="571CF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信息</w:t>
            </w:r>
          </w:p>
        </w:tc>
        <w:tc>
          <w:tcPr>
            <w:tcW w:w="1253" w:type="dxa"/>
            <w:noWrap w:val="0"/>
            <w:vAlign w:val="center"/>
          </w:tcPr>
          <w:p w14:paraId="3343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1.面向川渝</w:t>
            </w:r>
          </w:p>
          <w:p w14:paraId="01EF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2.见公告</w:t>
            </w:r>
          </w:p>
        </w:tc>
        <w:tc>
          <w:tcPr>
            <w:tcW w:w="647" w:type="dxa"/>
            <w:noWrap w:val="0"/>
            <w:vAlign w:val="center"/>
          </w:tcPr>
          <w:p w14:paraId="48FD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77" w:type="dxa"/>
            <w:noWrap w:val="0"/>
            <w:vAlign w:val="center"/>
          </w:tcPr>
          <w:p w14:paraId="3C4C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1985年</w:t>
            </w: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7655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以后出生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24475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大学本科</w:t>
            </w:r>
          </w:p>
          <w:p w14:paraId="62C2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及以上学历</w:t>
            </w:r>
          </w:p>
        </w:tc>
        <w:tc>
          <w:tcPr>
            <w:tcW w:w="1131" w:type="dxa"/>
            <w:shd w:val="clear" w:color="auto" w:fill="auto"/>
            <w:noWrap w:val="0"/>
            <w:vAlign w:val="center"/>
          </w:tcPr>
          <w:p w14:paraId="5A1C6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69380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Style w:val="7"/>
                <w:rFonts w:hint="default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主要测试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应试者的政策理论水平</w:t>
            </w:r>
            <w:r>
              <w:rPr>
                <w:rStyle w:val="7"/>
                <w:rFonts w:hint="eastAsia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、文稿写作能力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和</w:t>
            </w:r>
            <w:r>
              <w:rPr>
                <w:rStyle w:val="7"/>
                <w:rFonts w:hint="eastAsia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应对突发事件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能力</w:t>
            </w:r>
            <w:r>
              <w:rPr>
                <w:rStyle w:val="7"/>
                <w:rFonts w:hint="eastAsia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等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综合素质</w:t>
            </w:r>
          </w:p>
        </w:tc>
        <w:tc>
          <w:tcPr>
            <w:tcW w:w="1373" w:type="dxa"/>
            <w:shd w:val="clear" w:color="auto" w:fill="auto"/>
            <w:noWrap w:val="0"/>
            <w:vAlign w:val="center"/>
          </w:tcPr>
          <w:p w14:paraId="7CE42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结构化面试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666F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Style w:val="7"/>
                <w:rFonts w:hint="default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参与值班值守和网络应急</w:t>
            </w:r>
          </w:p>
          <w:p w14:paraId="3957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处突</w:t>
            </w:r>
          </w:p>
        </w:tc>
      </w:tr>
    </w:tbl>
    <w:p w14:paraId="5EF3E0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B42C2"/>
    <w:rsid w:val="0FDB42C2"/>
    <w:rsid w:val="6953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31"/>
    <w:basedOn w:val="4"/>
    <w:qFormat/>
    <w:uiPriority w:val="0"/>
    <w:rPr>
      <w:rFonts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216</Characters>
  <Lines>0</Lines>
  <Paragraphs>0</Paragraphs>
  <TotalTime>0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2025-12-23T06:36:00Z</dcterms:created>
  <dc:creator>Administrator</dc:creator>
  <cp:lastModifiedBy>皮皮婷</cp:lastModifiedBy>
  <dcterms:modified xsi:type="dcterms:W3CDTF">2025-12-23T06:58:35Z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956A4B2D735847B09089E99B5584908F_13</vt:lpwstr>
  </property>
  <property fmtid="{D5CDD505-2E9C-101B-9397-08002B2CF9AE}" pid="4" name="KSOTemplateDocerSaveRecord">
    <vt:lpwstr>eyJoZGlkIjoiM2ZjNTMwNDM3MmM1YTYyZDEzZmI5Y2Y2MDI4NTc2YzAifQ==</vt:lpwstr>
  </property>
</Properties>
</file>