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81FE"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中赣投设计公开招聘岗位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需求表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43"/>
        <w:gridCol w:w="1050"/>
        <w:gridCol w:w="750"/>
        <w:gridCol w:w="1305"/>
        <w:gridCol w:w="2040"/>
        <w:gridCol w:w="1155"/>
        <w:gridCol w:w="4005"/>
        <w:gridCol w:w="3747"/>
      </w:tblGrid>
      <w:tr w14:paraId="4FD6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6" w:type="dxa"/>
            <w:noWrap w:val="0"/>
            <w:vAlign w:val="center"/>
          </w:tcPr>
          <w:p w14:paraId="4C67B2B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 w14:paraId="7A7B4810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40244F4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2924A3FE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622A42C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 w14:paraId="5EB6EA9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305" w:type="dxa"/>
            <w:noWrap w:val="0"/>
            <w:vAlign w:val="center"/>
          </w:tcPr>
          <w:p w14:paraId="4BE5A035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78D477B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040" w:type="dxa"/>
            <w:noWrap w:val="0"/>
            <w:vAlign w:val="center"/>
          </w:tcPr>
          <w:p w14:paraId="68FE8F19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54651F4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55" w:type="dxa"/>
            <w:noWrap w:val="0"/>
            <w:vAlign w:val="center"/>
          </w:tcPr>
          <w:p w14:paraId="3809D918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29E6CD9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005" w:type="dxa"/>
            <w:noWrap w:val="0"/>
            <w:vAlign w:val="center"/>
          </w:tcPr>
          <w:p w14:paraId="1A82FA6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3747" w:type="dxa"/>
            <w:noWrap w:val="0"/>
            <w:vAlign w:val="center"/>
          </w:tcPr>
          <w:p w14:paraId="096432D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7CF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6" w:type="dxa"/>
            <w:noWrap w:val="0"/>
            <w:vAlign w:val="center"/>
          </w:tcPr>
          <w:p w14:paraId="0615041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 w14:paraId="52B634A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市场部</w:t>
            </w:r>
          </w:p>
        </w:tc>
        <w:tc>
          <w:tcPr>
            <w:tcW w:w="1050" w:type="dxa"/>
            <w:noWrap w:val="0"/>
            <w:vAlign w:val="center"/>
          </w:tcPr>
          <w:p w14:paraId="6BDF86B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市场开拓岗</w:t>
            </w:r>
          </w:p>
        </w:tc>
        <w:tc>
          <w:tcPr>
            <w:tcW w:w="750" w:type="dxa"/>
            <w:noWrap w:val="0"/>
            <w:vAlign w:val="center"/>
          </w:tcPr>
          <w:p w14:paraId="09B5E3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75B3E97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2040" w:type="dxa"/>
            <w:noWrap w:val="0"/>
            <w:vAlign w:val="center"/>
          </w:tcPr>
          <w:p w14:paraId="69949A0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155" w:type="dxa"/>
            <w:noWrap w:val="0"/>
            <w:vAlign w:val="center"/>
          </w:tcPr>
          <w:p w14:paraId="7C18FBBF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3000174F">
            <w:pPr>
              <w:widowControl/>
              <w:spacing w:line="260" w:lineRule="exact"/>
              <w:jc w:val="left"/>
              <w:textAlignment w:val="center"/>
              <w:rPr>
                <w:rFonts w:hint="default" w:ascii="方正仿宋_GB2312" w:hAnsi="方正仿宋_GB2312" w:eastAsia="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1.有3年以上市场开拓或招投标工作经验；2.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具备较强的抗压能力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沟通协调能力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熟练运用办公软件和网络，具有良好的语言表达能力、组织协调能力和执行力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4.能适应出差，有设计院市场相关工作经验优先考虑。</w:t>
            </w:r>
          </w:p>
        </w:tc>
        <w:tc>
          <w:tcPr>
            <w:tcW w:w="3747" w:type="dxa"/>
            <w:noWrap w:val="0"/>
            <w:vAlign w:val="center"/>
          </w:tcPr>
          <w:p w14:paraId="734604AD">
            <w:pPr>
              <w:widowControl/>
              <w:spacing w:line="260" w:lineRule="exact"/>
              <w:jc w:val="left"/>
              <w:textAlignment w:val="center"/>
              <w:rPr>
                <w:rFonts w:hint="default" w:ascii="方正仿宋_GB2312" w:hAnsi="方正仿宋_GB2312" w:eastAsia="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负责市场开拓工作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收集、跟踪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市场项目信息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2.负责签订项目合同；3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.完成公司交办的其他工作任务。</w:t>
            </w:r>
          </w:p>
        </w:tc>
      </w:tr>
      <w:tr w14:paraId="67A2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626" w:type="dxa"/>
            <w:noWrap w:val="0"/>
            <w:vAlign w:val="center"/>
          </w:tcPr>
          <w:p w14:paraId="6220D807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 w14:paraId="7667F951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设计一所</w:t>
            </w:r>
          </w:p>
        </w:tc>
        <w:tc>
          <w:tcPr>
            <w:tcW w:w="1050" w:type="dxa"/>
            <w:noWrap w:val="0"/>
            <w:vAlign w:val="center"/>
          </w:tcPr>
          <w:p w14:paraId="5686D6A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建筑设计岗</w:t>
            </w:r>
          </w:p>
        </w:tc>
        <w:tc>
          <w:tcPr>
            <w:tcW w:w="750" w:type="dxa"/>
            <w:noWrap w:val="0"/>
            <w:vAlign w:val="center"/>
          </w:tcPr>
          <w:p w14:paraId="2169AB2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7B0FE39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6BB6B6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土木工程、建筑学等相关专业</w:t>
            </w:r>
          </w:p>
        </w:tc>
        <w:tc>
          <w:tcPr>
            <w:tcW w:w="1155" w:type="dxa"/>
            <w:noWrap w:val="0"/>
            <w:vAlign w:val="center"/>
          </w:tcPr>
          <w:p w14:paraId="7A3451C0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22CCEF2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建筑结构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restart"/>
            <w:noWrap w:val="0"/>
            <w:vAlign w:val="center"/>
          </w:tcPr>
          <w:p w14:paraId="4A4AD76E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1.认真执行国家、行业、地方有关工程建设的法律法规、规程规范，完成方案设计与深化；                                    2.编制设计说明、计算书、材料清单等技术文件;3.做好跨专业协作，跟进设计修改和变更需求；4.严格执行相关设计规范，对设计成果进行自校或互校，确保图纸准确性和完整性；5.配合施工现场解决技术问题，提供设计变更支持；参与竣工验收，核对设计落地效果；6.完成公司交办的其他工作任务。  </w:t>
            </w:r>
          </w:p>
        </w:tc>
      </w:tr>
      <w:tr w14:paraId="706A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26" w:type="dxa"/>
            <w:noWrap w:val="0"/>
            <w:vAlign w:val="center"/>
          </w:tcPr>
          <w:p w14:paraId="2175752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43" w:type="dxa"/>
            <w:noWrap w:val="0"/>
            <w:vAlign w:val="center"/>
          </w:tcPr>
          <w:p w14:paraId="39A7AB4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生态环境所</w:t>
            </w:r>
          </w:p>
        </w:tc>
        <w:tc>
          <w:tcPr>
            <w:tcW w:w="1050" w:type="dxa"/>
            <w:noWrap w:val="0"/>
            <w:vAlign w:val="center"/>
          </w:tcPr>
          <w:p w14:paraId="3CFAF27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环保设计岗</w:t>
            </w:r>
          </w:p>
        </w:tc>
        <w:tc>
          <w:tcPr>
            <w:tcW w:w="750" w:type="dxa"/>
            <w:noWrap w:val="0"/>
            <w:vAlign w:val="center"/>
          </w:tcPr>
          <w:p w14:paraId="0B3E1265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 w14:paraId="2961944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699370E6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环境工程、市政工程（含给排水等）、土木水利等相关专业 </w:t>
            </w:r>
          </w:p>
        </w:tc>
        <w:tc>
          <w:tcPr>
            <w:tcW w:w="1155" w:type="dxa"/>
            <w:noWrap w:val="0"/>
            <w:vAlign w:val="center"/>
          </w:tcPr>
          <w:p w14:paraId="3EF2C92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6A88570D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环保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35A3A8D3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F04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6" w:type="dxa"/>
            <w:noWrap w:val="0"/>
            <w:vAlign w:val="center"/>
          </w:tcPr>
          <w:p w14:paraId="30A3613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43" w:type="dxa"/>
            <w:noWrap w:val="0"/>
            <w:vAlign w:val="center"/>
          </w:tcPr>
          <w:p w14:paraId="5E4B5BA4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设计四所</w:t>
            </w:r>
          </w:p>
        </w:tc>
        <w:tc>
          <w:tcPr>
            <w:tcW w:w="1050" w:type="dxa"/>
            <w:noWrap w:val="0"/>
            <w:vAlign w:val="center"/>
          </w:tcPr>
          <w:p w14:paraId="126692E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智慧化、数字化设计岗</w:t>
            </w:r>
          </w:p>
        </w:tc>
        <w:tc>
          <w:tcPr>
            <w:tcW w:w="750" w:type="dxa"/>
            <w:noWrap w:val="0"/>
            <w:vAlign w:val="center"/>
          </w:tcPr>
          <w:p w14:paraId="11C5468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5E15F9E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7095236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计算机、软件或通信等相关专业</w:t>
            </w:r>
          </w:p>
        </w:tc>
        <w:tc>
          <w:tcPr>
            <w:tcW w:w="1155" w:type="dxa"/>
            <w:noWrap w:val="0"/>
            <w:vAlign w:val="center"/>
          </w:tcPr>
          <w:p w14:paraId="5529229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410758F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有3年及以上企业数字化转型或项目数字化赋能设计等相关工作经验；2.熟悉多种数据库、编程语言和设计类软件，具备较强的信息系统管理能力，能够带领和指导团队成员完成工作任务；3.具备较强的抗压能力和沟通协调能力。</w:t>
            </w:r>
            <w:bookmarkStart w:id="0" w:name="_GoBack"/>
            <w:bookmarkEnd w:id="0"/>
          </w:p>
        </w:tc>
        <w:tc>
          <w:tcPr>
            <w:tcW w:w="3747" w:type="dxa"/>
            <w:noWrap w:val="0"/>
            <w:vAlign w:val="center"/>
          </w:tcPr>
          <w:p w14:paraId="1245E2B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1.负责公司数字化转型建设、工程项目数字化赋能设计及管理；2.维护和升级数字化系统、设计协同平台；3.开发、定制设计类软件插件或工具，为设计团队提供技术支持和问题解决；4.组织数字化工具和流程培训，提升团队数字化能力。</w:t>
            </w:r>
          </w:p>
        </w:tc>
      </w:tr>
      <w:tr w14:paraId="44EE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6" w:type="dxa"/>
            <w:noWrap w:val="0"/>
            <w:vAlign w:val="center"/>
          </w:tcPr>
          <w:p w14:paraId="435086D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43" w:type="dxa"/>
            <w:noWrap w:val="0"/>
            <w:vAlign w:val="center"/>
          </w:tcPr>
          <w:p w14:paraId="33574F8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项目管理中心</w:t>
            </w:r>
          </w:p>
        </w:tc>
        <w:tc>
          <w:tcPr>
            <w:tcW w:w="1050" w:type="dxa"/>
            <w:noWrap w:val="0"/>
            <w:vAlign w:val="center"/>
          </w:tcPr>
          <w:p w14:paraId="29C1541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负责人</w:t>
            </w:r>
          </w:p>
        </w:tc>
        <w:tc>
          <w:tcPr>
            <w:tcW w:w="750" w:type="dxa"/>
            <w:noWrap w:val="0"/>
            <w:vAlign w:val="center"/>
          </w:tcPr>
          <w:p w14:paraId="0B5C2FDB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17253B3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0AA9F58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建筑学、土木工程、工程管理等相关专业</w:t>
            </w:r>
          </w:p>
        </w:tc>
        <w:tc>
          <w:tcPr>
            <w:tcW w:w="1155" w:type="dxa"/>
            <w:noWrap w:val="0"/>
            <w:vAlign w:val="center"/>
          </w:tcPr>
          <w:p w14:paraId="7E0886B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45周岁及以下</w:t>
            </w:r>
          </w:p>
        </w:tc>
        <w:tc>
          <w:tcPr>
            <w:tcW w:w="4005" w:type="dxa"/>
            <w:noWrap w:val="0"/>
            <w:vAlign w:val="center"/>
          </w:tcPr>
          <w:p w14:paraId="70687E33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具有高级工程师职称或持有国家注册监理工程师资格证书优先；2.5年以上设计或工程监理经验，其中至少2年担任项目监理负责人或同等管理岗位；3.熟悉大型公建、商业综合体、市政工程等项目的设计及施工流程，有全过程监理经验者优先；5.具备较强的抗压能力和项目管理协调能力；6.中共党员优先。</w:t>
            </w:r>
          </w:p>
        </w:tc>
        <w:tc>
          <w:tcPr>
            <w:tcW w:w="3747" w:type="dxa"/>
            <w:noWrap w:val="0"/>
            <w:vAlign w:val="center"/>
          </w:tcPr>
          <w:p w14:paraId="6C7B47D9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负责完成公司下达的考核任务指标；2.负责本部门管理方针、管理体系有效运行和控制；3.负责对部门人员完成的生产任务和成品质量等进行内部分配，审核本部门成本范围内的各项开支；4.负责部门建立与团队建设和绩效管理；</w:t>
            </w:r>
          </w:p>
        </w:tc>
      </w:tr>
    </w:tbl>
    <w:p w14:paraId="776E29CC"/>
    <w:sectPr>
      <w:pgSz w:w="16838" w:h="11906" w:orient="landscape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6EDB"/>
    <w:rsid w:val="14887A48"/>
    <w:rsid w:val="164200CB"/>
    <w:rsid w:val="1DED4DC0"/>
    <w:rsid w:val="2FE76B87"/>
    <w:rsid w:val="4FD712A8"/>
    <w:rsid w:val="4FE439C5"/>
    <w:rsid w:val="55733821"/>
    <w:rsid w:val="667E356D"/>
    <w:rsid w:val="6B3727A3"/>
    <w:rsid w:val="7A927F65"/>
    <w:rsid w:val="7C6933AE"/>
    <w:rsid w:val="7CDB7433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四号 首行缩进:  0.85 厘米 行距: 固定值 25 磅"/>
    <w:basedOn w:val="1"/>
    <w:qFormat/>
    <w:uiPriority w:val="0"/>
    <w:pPr>
      <w:spacing w:line="500" w:lineRule="exact"/>
    </w:pPr>
    <w:rPr>
      <w:rFonts w:asci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1142</Words>
  <Characters>1186</Characters>
  <Lines>0</Lines>
  <Paragraphs>0</Paragraphs>
  <TotalTime>12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2025-12-17T09:01:00Z</dcterms:created>
  <dc:creator>PC</dc:creator>
  <cp:lastModifiedBy>徐慧玲</cp:lastModifiedBy>
  <dcterms:modified xsi:type="dcterms:W3CDTF">2025-12-17T09:17:43Z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eyJoZGlkIjoiMjhlZmZiZDRjZWFlNzhhZmQ3ZTAxOGQwYzdlM2QyNjgiLCJ1c2VySWQiOiIxNzQyODM1MTg3In0=</vt:lpwstr>
  </property>
  <property fmtid="{D5CDD505-2E9C-101B-9397-08002B2CF9AE}" pid="4" name="ICV">
    <vt:lpwstr>828D8087E86E41E5AFF29EE8E7AEA255_12</vt:lpwstr>
  </property>
</Properties>
</file>