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003D1">
      <w:pPr>
        <w:pStyle w:val="4"/>
        <w:tabs>
          <w:tab w:val="left" w:pos="0"/>
          <w:tab w:val="left" w:pos="420"/>
        </w:tabs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FA14894">
      <w:pPr>
        <w:pStyle w:val="4"/>
        <w:tabs>
          <w:tab w:val="left" w:pos="0"/>
          <w:tab w:val="left" w:pos="420"/>
        </w:tabs>
        <w:ind w:left="0" w:leftChars="0" w:firstLine="0" w:firstLineChars="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-SA"/>
        </w:rPr>
        <w:t>绵阳安州文化旅游集团有限公司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招聘工作人员需求表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45"/>
        <w:gridCol w:w="1057"/>
        <w:gridCol w:w="608"/>
        <w:gridCol w:w="4410"/>
        <w:gridCol w:w="758"/>
        <w:gridCol w:w="459"/>
        <w:gridCol w:w="1586"/>
        <w:gridCol w:w="3674"/>
      </w:tblGrid>
      <w:tr w14:paraId="6E7C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5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隶属部门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岗位职责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任职条件</w:t>
            </w:r>
          </w:p>
        </w:tc>
      </w:tr>
      <w:tr w14:paraId="6971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7756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180" w:firstLineChars="10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市场运营部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营运专员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1.负责独立开展运营项目的前期市场调研工作。通过深入分析市场环境、竞争对手以及目标客户群体，制定出合理详尽的调研方案，帮助团队做出更加精准和有效的决策。</w:t>
            </w:r>
          </w:p>
          <w:p w14:paraId="3D5F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2.根据收入、成本情况等对运营项目进行经营分析，编制相关经营报表和报告，为项目运营流程优化、效能提高提出改进建议。</w:t>
            </w:r>
          </w:p>
          <w:p w14:paraId="65A3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3.对公司运营项目和资产管理过程中的风险进行控制。包括制定并完善风险管理规章制度，建立资产管理风险控制体系，能对资产管理过程中涉及的风险进行识别、评估和控制。</w:t>
            </w:r>
          </w:p>
          <w:p w14:paraId="50A4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4.充分挖掘资源、整合运营资源，为公司创造更多经营性业务。</w:t>
            </w:r>
          </w:p>
          <w:p w14:paraId="2177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5.运用专业思维、知识和技能，对项目进行全流程运营管理，解决运营过程中遇到的各类问题，推动运营项目的持续发展和优化。</w:t>
            </w:r>
          </w:p>
          <w:p w14:paraId="48A5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6.能够在运营中发现问题并迅速响应，妥善解决问题及运营过程中的突发事件，维护公司的形象和声誉。</w:t>
            </w:r>
          </w:p>
          <w:p w14:paraId="3406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7.与合作伙伴进行沟通和交流，运营管理相关合作事宜，建立并维护稳固的合作关系。</w:t>
            </w:r>
          </w:p>
          <w:p w14:paraId="4789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8.完成部门领导交办的其他工作。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经济学类、金融学类、工商管理类、护理学类、法学类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3C0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1.男女不限，40周岁以下。</w:t>
            </w:r>
          </w:p>
          <w:p w14:paraId="2F4B6BF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2.具备2年以上运营工作经验。</w:t>
            </w:r>
          </w:p>
          <w:p w14:paraId="2AD8ED1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3.有敬业精神、团队精神，良好的组织能力、沟通协调能力、较好的逻辑思维能力。</w:t>
            </w:r>
          </w:p>
          <w:p w14:paraId="6758F04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4.能开展市场调研，进行经营测算和分析。</w:t>
            </w:r>
          </w:p>
          <w:p w14:paraId="0F7EFB3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5.优秀的外联和公关能力。</w:t>
            </w:r>
          </w:p>
          <w:p w14:paraId="5ED252F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6.取得中级经济师或法律资格A证，学历可放宽至全日制大专。</w:t>
            </w:r>
          </w:p>
        </w:tc>
      </w:tr>
      <w:tr w14:paraId="0543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E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AE93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180" w:firstLineChars="10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审计部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6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内审专员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44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协助部门领导制定年度审计工作计划，经领导审批后组织实施。</w:t>
            </w:r>
          </w:p>
          <w:p w14:paraId="324646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2.根据区上下发的开展相关审计类工作文件，落实内部审计审查工作。</w:t>
            </w:r>
          </w:p>
          <w:p w14:paraId="4DF37A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3.根据集团公司工作要求，出具审计相关报告或意见。</w:t>
            </w:r>
          </w:p>
          <w:p w14:paraId="039CD9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4.对集团及各子公司定时开展人事、财务、工程等类别的审计审查工作，确保各项流程的合规性及资料的完整性。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5.对审计发现的问题全面跟踪监督整改情况，实现审计工作闭环。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6.严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格执行“四要十不准”规定，规范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8小时内的行为，确保作风纯洁。</w:t>
            </w:r>
          </w:p>
          <w:p w14:paraId="3B8ABE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完成党组织和上级领导交办的其他工作。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69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管理学（门类）</w:t>
            </w:r>
          </w:p>
          <w:p w14:paraId="034560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法学（门类）</w:t>
            </w:r>
          </w:p>
          <w:p w14:paraId="3C4B8FE4">
            <w:pPr>
              <w:pStyle w:val="9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经济学（门类）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201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1.男女不限，40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以下。</w:t>
            </w:r>
          </w:p>
          <w:p w14:paraId="724D5E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2.1年及以上审计相关工作经验，讲政治，党性强。</w:t>
            </w:r>
          </w:p>
          <w:p w14:paraId="7285A0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3.熟悉相应的审计、招投标、法律知识，有极强的协调能力、管理能力、应变能力、语言表达能力、公文写作能力等。</w:t>
            </w:r>
          </w:p>
          <w:p w14:paraId="32E294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4.具备良好的文字功底，能根据审计工作所发现问题撰写审计报告文件材料。</w:t>
            </w:r>
          </w:p>
          <w:p w14:paraId="0616BE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5.熟悉审计工作要点及流程，具有较强的原则性和高度的责任心，确保审计工作严肃认真，公平公正。</w:t>
            </w:r>
          </w:p>
          <w:p w14:paraId="5C8EAC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6.中共正式党员。</w:t>
            </w:r>
          </w:p>
        </w:tc>
      </w:tr>
      <w:tr w14:paraId="4302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E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绵阳市安州区蜚扬会务服务有限公司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运营经理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1.负责制定公司年度整体业务运营方针、策略、运营管理计划和方案，并组织实施。</w:t>
            </w:r>
          </w:p>
          <w:p w14:paraId="3E15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2.负责监控市场各项数据，为公司重大决策事项提供市场数据支持和专项研究报告，定期为公司提出运营状况分析和前景预测报告。</w:t>
            </w:r>
          </w:p>
          <w:p w14:paraId="03E9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3.统筹经营项目的日常运营、保障服务质量、驱动业务增长。</w:t>
            </w:r>
          </w:p>
          <w:p w14:paraId="7377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4.围绕协调、监控、优化营销、成本等各业务环节展开，确保业务高效运转。</w:t>
            </w:r>
          </w:p>
          <w:p w14:paraId="7821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5.负责各类资源的挖掘和整合，积极为公司创造更多经营性业务。</w:t>
            </w:r>
          </w:p>
          <w:p w14:paraId="4FEB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6.负责制定公司业务系统、推广系统的管理政策、宣传策略和执行计划。</w:t>
            </w:r>
          </w:p>
          <w:p w14:paraId="0F2B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7.负责维护公司各业务客户关系，定期与合作客户进行沟通，建立良好的长期合作关系。</w:t>
            </w:r>
          </w:p>
          <w:p w14:paraId="3FF05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8.安排协调部门内部工作，并组织落实。</w:t>
            </w:r>
          </w:p>
          <w:p w14:paraId="3081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9.负责项目具体经营管理工作。</w:t>
            </w:r>
          </w:p>
          <w:p w14:paraId="3875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10制定业务运营服务标准并执行。</w:t>
            </w:r>
          </w:p>
          <w:p w14:paraId="22F2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11.解决运营中的突发问题，保障服务流程顺畅。</w:t>
            </w:r>
          </w:p>
          <w:p w14:paraId="249A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12.完成总经理及公司下达的业绩目标。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管理学（门类）</w:t>
            </w:r>
          </w:p>
          <w:p w14:paraId="2B4B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法学（门类）经济学（门类）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1.男女不限，20-40岁。</w:t>
            </w:r>
          </w:p>
          <w:p w14:paraId="2384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2.较强的组织能力，沟通协调能力。</w:t>
            </w:r>
          </w:p>
          <w:p w14:paraId="1329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3.精通市场营销知识、市场调查知识、营销常用手段和媒体推广方式。</w:t>
            </w:r>
          </w:p>
          <w:p w14:paraId="3943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4.具备扎实的文字功底，能独立撰写策划方案。</w:t>
            </w:r>
          </w:p>
          <w:p w14:paraId="3973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5.优秀的外联和公关能力。</w:t>
            </w:r>
          </w:p>
          <w:p w14:paraId="0B86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6.有较强的逻辑思维能力，考虑问题细致。</w:t>
            </w:r>
          </w:p>
          <w:p w14:paraId="4B2F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7.2年以上工作经验，1年以上管理相关经验。</w:t>
            </w:r>
          </w:p>
          <w:p w14:paraId="57DB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98E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180" w:firstLineChars="10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绵阳安特文化科技有限公司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策划设计部部长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A2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统筹公司IP全案设计，包括IP形象体系、视觉规范，确保IP风格统一且符合目标受众喜好。</w:t>
            </w:r>
          </w:p>
          <w:p w14:paraId="1CB309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主导特色餐饮视觉设计，涵盖门店空间软装、餐具纹样、餐品摆盘视觉指导、宣传物料设计。</w:t>
            </w:r>
          </w:p>
          <w:p w14:paraId="7C55E4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3.管理设计团队，把控设计项目进度与质量，对接生产方落地设计方案。</w:t>
            </w:r>
          </w:p>
          <w:p w14:paraId="2B9208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4.跟踪文创设计趋势、餐饮视觉流行方向，定期输出设计创新方案（如季节限定IP衍生品、节日餐饮视觉主题）。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3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D582">
            <w:pPr>
              <w:pStyle w:val="9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艺术学（门类）</w:t>
            </w:r>
          </w:p>
          <w:p w14:paraId="0B13F6E7"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工学（门类）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1B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1.3年以上策划设计经验，至少1年IP文创设计或餐饮空间/视觉设计经验，有完整IP衍生品设计、产品设计、餐饮门店视觉升级案例者优先。</w:t>
            </w:r>
          </w:p>
          <w:p w14:paraId="55300E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2.精通设计软件（PS、AI、CDR、3DMAX等），具备IP全案设计思维与餐饮场景融合能力。</w:t>
            </w:r>
          </w:p>
          <w:p w14:paraId="294EE3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3.能带队完成多项目并行设计，抗压能力强。</w:t>
            </w:r>
          </w:p>
          <w:p w14:paraId="4C6C62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4.理解IP“辨识度+商业化”设计逻辑，能平衡文创美学与餐饮实用需求。 </w:t>
            </w:r>
          </w:p>
        </w:tc>
      </w:tr>
      <w:tr w14:paraId="10DB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23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5287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180" w:firstLineChars="10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E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绵阳山海创境文化旅游发展有限公司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市场营销部部长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29B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1.负责市场部整体规划，制定营销计划和日常运作。</w:t>
            </w:r>
          </w:p>
          <w:p w14:paraId="40157D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2.负责新媒体平台的运营规划，推广策略，提高推广效率，活动效果和交易转化。</w:t>
            </w:r>
          </w:p>
          <w:p w14:paraId="2C4753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3.主导新媒体营销，负责官方公众号、短视频、直播等账号的内容策划与运营，通过创意内容吸引用户，实现流量变现与用户留存。</w:t>
            </w:r>
          </w:p>
          <w:p w14:paraId="204BAC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4.管理渠道合作，拓展并维护OTA平台、旅行社、政企单位等合作资源，优化渠道结构与合作模式，提升渠道转化效率。</w:t>
            </w:r>
          </w:p>
          <w:p w14:paraId="304BA3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5.统筹品牌建设工作，包括景区品牌形象升级、IP打造、公关活动策划，提升景区市场知名度与美誉度。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4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9865">
            <w:pPr>
              <w:pStyle w:val="9"/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管理学（门类）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44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1.性别不限，40岁以下。</w:t>
            </w:r>
          </w:p>
          <w:p w14:paraId="0AD997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2.具备较强的组织管理能力和团队协作能力，能够有效领导和管理团队。</w:t>
            </w:r>
          </w:p>
          <w:p w14:paraId="7430DD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3.熟悉旅游市场和景区运营管理规范，了解景区管理相关法律法规。</w:t>
            </w:r>
          </w:p>
          <w:p w14:paraId="5A2D15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4.具备良好的沟通能力和危机处理能力，能够处理各种复杂情况和突发事件。</w:t>
            </w:r>
          </w:p>
          <w:p w14:paraId="13B18D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"/>
              </w:rPr>
              <w:t>5.具备较强的市场营销能力和商业头脑，能够有效制定和执行营销策略。</w:t>
            </w:r>
          </w:p>
          <w:p w14:paraId="62AA69F9">
            <w:pPr>
              <w:pStyle w:val="9"/>
              <w:snapToGrid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6.具有中级导游资格证或中级经济师（旅游经济），学历可放宽至全日制大专。</w:t>
            </w:r>
          </w:p>
        </w:tc>
      </w:tr>
    </w:tbl>
    <w:p w14:paraId="1E70A55E">
      <w:bookmarkStart w:id="0" w:name="_GoBack"/>
      <w:bookmarkEnd w:id="0"/>
    </w:p>
    <w:sectPr>
      <w:pgSz w:w="16838" w:h="11906" w:orient="landscape"/>
      <w:pgMar w:top="1587" w:right="2098" w:bottom="1474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2BB1E7-18C9-471C-8AD3-31CD249F02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1B6C7F0-5E30-45CF-B474-5178B9639C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2DF44A0-40E3-4C26-972C-023052346B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F765E"/>
    <w:rsid w:val="5524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  <w:szCs w:val="32"/>
    </w:rPr>
  </w:style>
  <w:style w:type="paragraph" w:styleId="4">
    <w:name w:val="Body Text"/>
    <w:basedOn w:val="1"/>
    <w:qFormat/>
    <w:uiPriority w:val="1"/>
    <w:pPr>
      <w:spacing w:before="166"/>
      <w:ind w:left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2023-02-28T00:38:00Z</dcterms:created>
  <dc:creator>HP</dc:creator>
  <cp:lastModifiedBy>谷穗儿</cp:lastModifiedBy>
  <dcterms:modified xsi:type="dcterms:W3CDTF">2025-12-16T02:51:05Z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D8D2F72E4AE442A0A9FA6E6E3CB97DBC</vt:lpwstr>
  </property>
  <property fmtid="{D5CDD505-2E9C-101B-9397-08002B2CF9AE}" pid="4" name="KSOTemplateDocerSaveRecord">
    <vt:lpwstr>eyJoZGlkIjoiMjNmOWQwZTMzYTBmN2NjNDk1N2YwZjMyNzc2MmQ2NTAiLCJ1c2VySWQiOiI0MDEwMTY2NTYifQ==</vt:lpwstr>
  </property>
</Properties>
</file>