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D6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right="0"/>
        <w:jc w:val="both"/>
        <w:rPr>
          <w:rStyle w:val="6"/>
          <w:rFonts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</w:pPr>
      <w:bookmarkStart w:id="0" w:name="_GoBack"/>
      <w:r>
        <w:rPr>
          <w:rStyle w:val="6"/>
          <w:rFonts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附件1：</w:t>
      </w:r>
    </w:p>
    <w:p w14:paraId="42984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right="0"/>
        <w:jc w:val="center"/>
        <w:rPr>
          <w:rStyle w:val="6"/>
          <w:rFonts w:hint="eastAsia" w:ascii="仿宋_GB2312" w:hAnsi="仿宋_GB2312" w:eastAsia="仿宋_GB2312" w:cs="仿宋_GB2312"/>
          <w:color w:val="auto"/>
          <w:sz w:val="44"/>
          <w:szCs w:val="44"/>
          <w:u w:val="none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44"/>
          <w:szCs w:val="44"/>
          <w:u w:val="none"/>
          <w:shd w:val="clear" w:color="auto" w:fill="FFFFFF"/>
        </w:rPr>
        <w:t>公开招聘市场化工作岗位信息表</w:t>
      </w:r>
    </w:p>
    <w:bookmarkEnd w:id="0"/>
    <w:tbl>
      <w:tblPr>
        <w:tblStyle w:val="4"/>
        <w:tblpPr w:leftFromText="180" w:rightFromText="180" w:vertAnchor="page" w:horzAnchor="page" w:tblpX="868" w:tblpY="2936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15"/>
        <w:gridCol w:w="705"/>
        <w:gridCol w:w="825"/>
        <w:gridCol w:w="900"/>
        <w:gridCol w:w="3270"/>
        <w:gridCol w:w="1979"/>
      </w:tblGrid>
      <w:tr w14:paraId="7208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00" w:type="dxa"/>
            <w:vAlign w:val="center"/>
          </w:tcPr>
          <w:p w14:paraId="4E2E017D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15" w:type="dxa"/>
            <w:vAlign w:val="center"/>
          </w:tcPr>
          <w:p w14:paraId="162CC40C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05" w:type="dxa"/>
            <w:vAlign w:val="center"/>
          </w:tcPr>
          <w:p w14:paraId="2D2D3C02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25" w:type="dxa"/>
            <w:vAlign w:val="center"/>
          </w:tcPr>
          <w:p w14:paraId="390B13D0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00" w:type="dxa"/>
            <w:vAlign w:val="center"/>
          </w:tcPr>
          <w:p w14:paraId="6266A028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270" w:type="dxa"/>
            <w:vAlign w:val="center"/>
          </w:tcPr>
          <w:p w14:paraId="3874F1BB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1979" w:type="dxa"/>
            <w:vAlign w:val="center"/>
          </w:tcPr>
          <w:p w14:paraId="7852E0F1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0"/>
                <w:vertAlign w:val="baseline"/>
                <w:lang w:val="en-US" w:eastAsia="zh-CN"/>
              </w:rPr>
              <w:t>岗位职责</w:t>
            </w:r>
          </w:p>
        </w:tc>
      </w:tr>
      <w:tr w14:paraId="5E7B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200" w:type="dxa"/>
            <w:vAlign w:val="center"/>
          </w:tcPr>
          <w:p w14:paraId="720B6C8F">
            <w:pPr>
              <w:jc w:val="center"/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  <w:t>茂名市康森医疗器械有限公司</w:t>
            </w:r>
          </w:p>
          <w:p w14:paraId="1D56EB40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72B131E4">
            <w:pPr>
              <w:jc w:val="center"/>
              <w:rPr>
                <w:rFonts w:hint="default" w:ascii="宋体" w:hAnsi="宋体" w:eastAsia="宋体"/>
                <w:color w:val="00000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15"/>
                <w:vertAlign w:val="baseline"/>
                <w:lang w:val="en-US" w:eastAsia="zh-CN"/>
              </w:rPr>
              <w:t>质管储运部管理员岗</w:t>
            </w:r>
          </w:p>
        </w:tc>
        <w:tc>
          <w:tcPr>
            <w:tcW w:w="705" w:type="dxa"/>
            <w:vAlign w:val="center"/>
          </w:tcPr>
          <w:p w14:paraId="2C4C122D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77E3BAE4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900" w:type="dxa"/>
            <w:vAlign w:val="center"/>
          </w:tcPr>
          <w:p w14:paraId="781D3267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3270" w:type="dxa"/>
            <w:vAlign w:val="center"/>
          </w:tcPr>
          <w:p w14:paraId="5630F103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1.年龄不超30周岁；</w:t>
            </w:r>
          </w:p>
          <w:p w14:paraId="3348C0B6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2.有丰富医疗物资管理经验；​</w:t>
            </w:r>
          </w:p>
          <w:p w14:paraId="5F965A6E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3.对医疗有一定的行业知识掌握，能对接客户完成合作方案设计、谈判，客户接待、项目处理等实操技能好，执行能力高；</w:t>
            </w:r>
          </w:p>
          <w:p w14:paraId="612C1540">
            <w:pPr>
              <w:jc w:val="both"/>
              <w:rPr>
                <w:rFonts w:hint="default" w:ascii="宋体" w:hAnsi="宋体"/>
                <w:color w:val="000000"/>
                <w:sz w:val="18"/>
                <w:szCs w:val="1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4.沟通能力强，能推进业务落地，适应基础工作节奏；</w:t>
            </w:r>
          </w:p>
        </w:tc>
        <w:tc>
          <w:tcPr>
            <w:tcW w:w="1979" w:type="dxa"/>
          </w:tcPr>
          <w:p w14:paraId="201502EE">
            <w:pPr>
              <w:jc w:val="both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1.负责组织建立与运行公司质量管理体系，并进行经营管理服务过程中各项流程的改进、实施与控制。保证器械和服务质量;</w:t>
            </w:r>
          </w:p>
          <w:p w14:paraId="576C2BA3">
            <w:pPr>
              <w:jc w:val="both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2.负责器械质量的全过程监控，保证质量管理体系的有效运行;</w:t>
            </w:r>
          </w:p>
          <w:p w14:paraId="51116443">
            <w:pPr>
              <w:jc w:val="both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3.负责器械在储存、运输过程中的管理工作，对器械储存、养护、出库、运输的规范性。</w:t>
            </w:r>
          </w:p>
        </w:tc>
      </w:tr>
      <w:tr w14:paraId="4471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00" w:type="dxa"/>
            <w:vMerge w:val="restart"/>
            <w:vAlign w:val="center"/>
          </w:tcPr>
          <w:p w14:paraId="5F895D5B">
            <w:pPr>
              <w:jc w:val="center"/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  <w:t>广东民森健康产业投资有限公司</w:t>
            </w:r>
          </w:p>
          <w:p w14:paraId="1CAEB378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5580C064">
            <w:pPr>
              <w:jc w:val="center"/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  <w:t>业务部业务岗</w:t>
            </w:r>
          </w:p>
        </w:tc>
        <w:tc>
          <w:tcPr>
            <w:tcW w:w="705" w:type="dxa"/>
            <w:vAlign w:val="center"/>
          </w:tcPr>
          <w:p w14:paraId="692E2279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25" w:type="dxa"/>
            <w:vAlign w:val="center"/>
          </w:tcPr>
          <w:p w14:paraId="1B0704B9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900" w:type="dxa"/>
            <w:vAlign w:val="center"/>
          </w:tcPr>
          <w:p w14:paraId="50ACD4B7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E7463AE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1.年龄不超40周岁；</w:t>
            </w:r>
          </w:p>
          <w:p w14:paraId="032F2EBA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2.有医疗产业业务拓展经验或企业资源优先；​</w:t>
            </w:r>
          </w:p>
          <w:p w14:paraId="288654DD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3.解行业合规常识，能对接客户完成合作方案设计、谈判，了，能理解行业趋势，为项目提供战略层面的意见；</w:t>
            </w:r>
          </w:p>
          <w:p w14:paraId="48897D5C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4.沟通能力强，能推进业务落地，适应基础工作节奏；</w:t>
            </w:r>
          </w:p>
          <w:p w14:paraId="5A6F98A7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5.具备与客户高层对话、参与大型项目招投标的能力</w:t>
            </w:r>
          </w:p>
          <w:p w14:paraId="0346ABA1">
            <w:pPr>
              <w:jc w:val="both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6.协调公司内部资源，推动复杂项目落地的组织能力</w:t>
            </w:r>
          </w:p>
        </w:tc>
        <w:tc>
          <w:tcPr>
            <w:tcW w:w="1979" w:type="dxa"/>
          </w:tcPr>
          <w:p w14:paraId="5EDB833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1.负责潜在客户的信息搜集整理:</w:t>
            </w:r>
          </w:p>
          <w:p w14:paraId="7C47215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2.完成业务项目签约、回款等核心指标;</w:t>
            </w:r>
          </w:p>
          <w:p w14:paraId="6F814DF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3.积极发展新客户,与客户保持良好的关系和持久的联系,不断开拓业务渠道:</w:t>
            </w:r>
          </w:p>
          <w:p w14:paraId="49F673A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4.协助部门经理进行业务跟进，服从上级主管的工作安排;</w:t>
            </w:r>
          </w:p>
          <w:p w14:paraId="14092AA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5.收集市场动态与竞品信息，及时上报。</w:t>
            </w:r>
          </w:p>
          <w:p w14:paraId="2C7EBD40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6.提出业务优化建议</w:t>
            </w:r>
          </w:p>
        </w:tc>
      </w:tr>
      <w:tr w14:paraId="4935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vMerge w:val="continue"/>
            <w:vAlign w:val="center"/>
          </w:tcPr>
          <w:p w14:paraId="7539BC4B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407731C3">
            <w:pPr>
              <w:jc w:val="center"/>
              <w:rPr>
                <w:rFonts w:hint="default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5"/>
                <w:vertAlign w:val="baseline"/>
                <w:lang w:val="en-US" w:eastAsia="zh-CN"/>
              </w:rPr>
              <w:t>综合部行政岗</w:t>
            </w:r>
          </w:p>
        </w:tc>
        <w:tc>
          <w:tcPr>
            <w:tcW w:w="705" w:type="dxa"/>
            <w:vAlign w:val="center"/>
          </w:tcPr>
          <w:p w14:paraId="23E79D2D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4850A29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900" w:type="dxa"/>
            <w:vAlign w:val="center"/>
          </w:tcPr>
          <w:p w14:paraId="049CF7A6"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本科以上学历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0E7D14D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1.年龄不超40周岁；</w:t>
            </w:r>
          </w:p>
          <w:p w14:paraId="0F159403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2.熟练并精通使用办公软件（如MicrosoftOffice套件、WPS）等；</w:t>
            </w:r>
          </w:p>
          <w:p w14:paraId="39254576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3.具备优秀的公文写作能力和文字表达能力，文笔流畅、逻辑严谨，能独立撰写各类正式文书；</w:t>
            </w:r>
          </w:p>
          <w:p w14:paraId="1DE0F90B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4.具备极强的口头和书面沟通能力，善于进行有效沟通，能妥善处理复杂事务；</w:t>
            </w:r>
          </w:p>
          <w:p w14:paraId="47694E4F"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5.工作主动性强，具备敏锐的洞察力，能预见问题并主动提出解决方案，对企业忠诚，责任心强。</w:t>
            </w:r>
          </w:p>
        </w:tc>
        <w:tc>
          <w:tcPr>
            <w:tcW w:w="1979" w:type="dxa"/>
          </w:tcPr>
          <w:p w14:paraId="423E3E11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1.办公用品、办公设备及快递邮件的日常管理，印章保管与用印登记。</w:t>
            </w:r>
          </w:p>
          <w:p w14:paraId="3A90FBA2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2.行政文件起草、分发及档案归档整理。</w:t>
            </w:r>
          </w:p>
          <w:p w14:paraId="49F66A96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3.会议 / 活动筹备、会场布置及会后协助。</w:t>
            </w:r>
          </w:p>
          <w:p w14:paraId="21C4C472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4.办公环境维护，员工入职离职行政手续协助。</w:t>
            </w:r>
          </w:p>
        </w:tc>
      </w:tr>
      <w:tr w14:paraId="182F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vMerge w:val="continue"/>
            <w:vAlign w:val="center"/>
          </w:tcPr>
          <w:p w14:paraId="6036268D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239D3612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财务部会计岗</w:t>
            </w:r>
          </w:p>
        </w:tc>
        <w:tc>
          <w:tcPr>
            <w:tcW w:w="705" w:type="dxa"/>
            <w:vAlign w:val="center"/>
          </w:tcPr>
          <w:p w14:paraId="3D776640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69155E6B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会计学、财务管理、金融学、经济学等相关专业</w:t>
            </w:r>
          </w:p>
        </w:tc>
        <w:tc>
          <w:tcPr>
            <w:tcW w:w="900" w:type="dxa"/>
            <w:vAlign w:val="center"/>
          </w:tcPr>
          <w:p w14:paraId="56600F81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3270" w:type="dxa"/>
            <w:vAlign w:val="center"/>
          </w:tcPr>
          <w:p w14:paraId="4E8112B8">
            <w:pPr>
              <w:jc w:val="both"/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1.年龄不超40周岁；</w:t>
            </w:r>
          </w:p>
          <w:p w14:paraId="57106F27">
            <w:pPr>
              <w:jc w:val="both"/>
              <w:rPr>
                <w:rFonts w:hint="default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2</w:t>
            </w:r>
            <w:r>
              <w:rPr>
                <w:rFonts w:hint="default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.具备财务相关工作经验以及财务核算、税务处理相关经验；</w:t>
            </w:r>
          </w:p>
          <w:p w14:paraId="37D0383B">
            <w:pPr>
              <w:jc w:val="both"/>
              <w:rPr>
                <w:rFonts w:hint="default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3</w:t>
            </w:r>
            <w:r>
              <w:rPr>
                <w:rFonts w:hint="default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.熟悉国家财经法规，熟练使用用友 / 金蝶等财务软件及 Office 办公软件并具备财会相关证书或职称；</w:t>
            </w:r>
          </w:p>
          <w:p w14:paraId="61657BB4">
            <w:pPr>
              <w:jc w:val="both"/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4</w:t>
            </w:r>
            <w:r>
              <w:rPr>
                <w:rFonts w:hint="default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.品行端正、工作细致，无违法违纪及不良信用记录，责任心强</w:t>
            </w:r>
            <w:r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。</w:t>
            </w:r>
          </w:p>
          <w:p w14:paraId="48D160E5">
            <w:pPr>
              <w:jc w:val="both"/>
              <w:rPr>
                <w:rFonts w:hint="default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  <w:t>5.若有中级会计师证，优先考虑。</w:t>
            </w:r>
          </w:p>
          <w:p w14:paraId="5DC6E3E5">
            <w:pPr>
              <w:jc w:val="both"/>
              <w:rPr>
                <w:rFonts w:hint="eastAsia" w:cs="Times New Roman"/>
                <w:color w:val="000000"/>
                <w:sz w:val="18"/>
                <w:szCs w:val="13"/>
                <w:vertAlign w:val="baseline"/>
                <w:lang w:val="en-US" w:eastAsia="zh-CN"/>
              </w:rPr>
            </w:pPr>
          </w:p>
          <w:p w14:paraId="38C8085E">
            <w:pPr>
              <w:jc w:val="both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59772CD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1.负责公司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instrText xml:space="preserve"> HYPERLINK "https://zhida.zhihu.com/search?content_id=208157054&amp;content_type=Article&amp;match_order=1&amp;q=%E8%B4%A2%E5%8A%A1%E6%97%A5%E5%B8%B8&amp;zd_token=eyJhbGciOiJIUzI1NiIsInR5cCI6IkpXVCJ9.eyJpc3MiOiJ6aGlkYV9zZXJ2ZXIiLCJleHAiOjE3NjE3MDQzMDUsInEiOiLotKLliqHml6XluLgiLCJ6aGlkYV9zb3VyY2UiOiJlbnRpdHkiLCJjb250ZW50X2lkIjoyMDgxNTcwNTQsImNvbnRlbnRfdHlwZSI6IkFydGljbGUiLCJtYXRjaF9vcmRlciI6MSwiemRfdG9rZW4iOm51bGx9._N77y63WfbFRlfoCIv2wcL0GR_zZJfe_AZa8_8jzeYY&amp;zhida_source=entity" \t "https://zhuanlan.zhihu.com/p/_blank" </w:instrTex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的会计核算与账务管理，严格遵循国家财经法规、国企财务管理制度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；</w:t>
            </w:r>
          </w:p>
          <w:p w14:paraId="4401E36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2.负责资金管理与合规把控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，参与公司资金预算编制，监控资金预算执行情况，合理统筹资金收支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；</w:t>
            </w:r>
          </w:p>
          <w:p w14:paraId="6159E4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税务管理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，准确核算公司各项税金，按时完成纳税申报工作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。</w:t>
            </w:r>
          </w:p>
          <w:p w14:paraId="5C99B3B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财务内控与风险管理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以及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预算管理与财务分析；</w:t>
            </w:r>
          </w:p>
          <w:p w14:paraId="414DD5A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Chars="0" w:right="108" w:rightChars="0"/>
              <w:jc w:val="both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管理银行账户、现金及票据，确保资金安全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以及负责发票管理工作。</w:t>
            </w:r>
          </w:p>
          <w:p w14:paraId="4AC72691">
            <w:pPr>
              <w:jc w:val="both"/>
              <w:rPr>
                <w:rFonts w:hint="default" w:ascii="宋体" w:hAnsi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BC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00" w:type="dxa"/>
            <w:vAlign w:val="center"/>
          </w:tcPr>
          <w:p w14:paraId="4A271B11">
            <w:pPr>
              <w:jc w:val="center"/>
              <w:rPr>
                <w:rFonts w:hint="default" w:ascii="宋体" w:hAnsi="宋体" w:eastAsia="宋体"/>
                <w:color w:val="000000"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8694" w:type="dxa"/>
            <w:gridSpan w:val="6"/>
            <w:vAlign w:val="center"/>
          </w:tcPr>
          <w:p w14:paraId="73B45A09">
            <w:pPr>
              <w:jc w:val="center"/>
              <w:rPr>
                <w:rFonts w:hint="default" w:ascii="宋体" w:hAnsi="宋体" w:eastAsia="宋体"/>
                <w:color w:val="000000"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vertAlign w:val="baseline"/>
                <w:lang w:val="en-US" w:eastAsia="zh-CN"/>
              </w:rPr>
              <w:t>8名</w:t>
            </w:r>
          </w:p>
        </w:tc>
      </w:tr>
    </w:tbl>
    <w:p w14:paraId="2728EA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right="0"/>
        <w:jc w:val="center"/>
        <w:rPr>
          <w:rStyle w:val="6"/>
          <w:rFonts w:hint="eastAsia" w:ascii="仿宋_GB2312" w:hAnsi="仿宋_GB2312" w:eastAsia="仿宋_GB2312" w:cs="仿宋_GB2312"/>
          <w:color w:val="auto"/>
          <w:sz w:val="44"/>
          <w:szCs w:val="44"/>
          <w:u w:val="none"/>
          <w:shd w:val="clear" w:color="auto" w:fill="FFFFFF"/>
        </w:rPr>
      </w:pPr>
    </w:p>
    <w:p w14:paraId="060C2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6D4"/>
    <w:rsid w:val="125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2025-12-16T09:46:00Z</dcterms:created>
  <dc:creator>ChenJ</dc:creator>
  <cp:lastModifiedBy>ChenJ</cp:lastModifiedBy>
  <dcterms:modified xsi:type="dcterms:W3CDTF">2025-12-16T09:48:18Z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26F53965B30740F28F70A75258B25519_11</vt:lpwstr>
  </property>
  <property fmtid="{D5CDD505-2E9C-101B-9397-08002B2CF9AE}" pid="4" name="KSOTemplateDocerSaveRecord">
    <vt:lpwstr>eyJoZGlkIjoiOWI1MzU5OTFiZDZmYmJhOTk1OGVlYjc3NGUyMTYzYjIiLCJ1c2VySWQiOiI1MTY2NzU3MjkifQ==</vt:lpwstr>
  </property>
</Properties>
</file>