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65C7D">
      <w:pPr>
        <w:pStyle w:val="5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小标宋_GBK" w:cs="Times New Roman"/>
          <w:snapToGrid w:val="0"/>
          <w:color w:val="auto"/>
          <w:spacing w:val="0"/>
          <w:kern w:val="32"/>
          <w:sz w:val="44"/>
          <w:szCs w:val="44"/>
          <w:lang w:eastAsia="en-US"/>
        </w:rPr>
      </w:pPr>
      <w:r>
        <w:rPr>
          <w:rFonts w:hint="default" w:ascii="Times New Roman" w:hAnsi="Times New Roman" w:eastAsia="方正黑体_GBK" w:cs="Times New Roman"/>
          <w:snapToGrid w:val="0"/>
          <w:color w:val="000000"/>
          <w:kern w:val="0"/>
          <w:sz w:val="32"/>
          <w:szCs w:val="32"/>
          <w:lang w:val="en-US" w:eastAsia="zh-CN"/>
        </w:rPr>
        <w:t>附件4</w:t>
      </w:r>
    </w:p>
    <w:p w14:paraId="61E5F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 w:val="0"/>
          <w:color w:val="auto"/>
          <w:kern w:val="0"/>
          <w:sz w:val="44"/>
          <w:szCs w:val="44"/>
          <w:highlight w:val="none"/>
          <w:shd w:val="clear" w:color="auto" w:fill="FFFFFF"/>
          <w:lang w:eastAsia="en-US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napToGrid w:val="0"/>
          <w:color w:val="auto"/>
          <w:kern w:val="0"/>
          <w:sz w:val="44"/>
          <w:szCs w:val="44"/>
          <w:highlight w:val="none"/>
          <w:shd w:val="clear" w:color="auto" w:fill="FFFFFF"/>
          <w:lang w:eastAsia="zh-CN"/>
        </w:rPr>
        <w:t>红河州红投实业有限公司</w:t>
      </w:r>
      <w:r>
        <w:rPr>
          <w:rFonts w:hint="default" w:ascii="Times New Roman" w:hAnsi="Times New Roman" w:eastAsia="方正小标宋_GBK" w:cs="Times New Roman"/>
          <w:bCs/>
          <w:snapToGrid w:val="0"/>
          <w:color w:val="auto"/>
          <w:kern w:val="0"/>
          <w:sz w:val="44"/>
          <w:szCs w:val="44"/>
          <w:highlight w:val="none"/>
          <w:shd w:val="clear" w:color="auto" w:fill="FFFFFF"/>
          <w:lang w:eastAsia="en-US"/>
        </w:rPr>
        <w:t>对违反有关规定已报名参加</w:t>
      </w:r>
      <w:r>
        <w:rPr>
          <w:rFonts w:hint="default" w:ascii="Times New Roman" w:hAnsi="Times New Roman" w:eastAsia="方正小标宋_GBK" w:cs="Times New Roman"/>
          <w:bCs/>
          <w:snapToGrid w:val="0"/>
          <w:color w:val="auto"/>
          <w:kern w:val="0"/>
          <w:sz w:val="44"/>
          <w:szCs w:val="44"/>
          <w:highlight w:val="none"/>
          <w:shd w:val="clear" w:color="auto" w:fill="FFFFFF"/>
          <w:lang w:val="en-US" w:eastAsia="zh-CN"/>
        </w:rPr>
        <w:t>应聘人员的相关</w:t>
      </w:r>
      <w:r>
        <w:rPr>
          <w:rFonts w:hint="default" w:ascii="Times New Roman" w:hAnsi="Times New Roman" w:eastAsia="方正小标宋_GBK" w:cs="Times New Roman"/>
          <w:bCs/>
          <w:snapToGrid w:val="0"/>
          <w:color w:val="auto"/>
          <w:kern w:val="0"/>
          <w:sz w:val="44"/>
          <w:szCs w:val="44"/>
          <w:highlight w:val="none"/>
          <w:shd w:val="clear" w:color="auto" w:fill="FFFFFF"/>
          <w:lang w:eastAsia="en-US"/>
        </w:rPr>
        <w:t>处理措施</w:t>
      </w:r>
      <w:bookmarkEnd w:id="0"/>
    </w:p>
    <w:p w14:paraId="46BE7541">
      <w:pPr>
        <w:keepNext w:val="0"/>
        <w:keepLines w:val="0"/>
        <w:pageBreakBefore w:val="0"/>
        <w:widowControl/>
        <w:kinsoku w:val="0"/>
        <w:wordWrap/>
        <w:overflowPunct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en-US"/>
        </w:rPr>
      </w:pPr>
    </w:p>
    <w:p w14:paraId="20BE86B2">
      <w:pPr>
        <w:keepNext w:val="0"/>
        <w:keepLines w:val="0"/>
        <w:pageBreakBefore w:val="0"/>
        <w:widowControl/>
        <w:kinsoku w:val="0"/>
        <w:wordWrap/>
        <w:overflowPunct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  <w:t>一、未真实、准确地提供个人信息、证明资料、证件等相关材料或未准确提供有效的手机号码、联系电话、通讯地址，造成信息无法传递的，由应聘人员自行承担可能造成的无法参加面试、无法进行政审、体检或聘用等相关后果。</w:t>
      </w:r>
    </w:p>
    <w:p w14:paraId="0CDF2E9B">
      <w:pPr>
        <w:keepNext w:val="0"/>
        <w:keepLines w:val="0"/>
        <w:pageBreakBefore w:val="0"/>
        <w:widowControl/>
        <w:kinsoku w:val="0"/>
        <w:wordWrap/>
        <w:overflowPunct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  <w:t>二、对个人信息弄虚作假或伪造、变造、使用假证明、假证书的，将采取以下措施：</w:t>
      </w:r>
    </w:p>
    <w:p w14:paraId="2E9F4F2C">
      <w:pPr>
        <w:keepNext w:val="0"/>
        <w:keepLines w:val="0"/>
        <w:pageBreakBefore w:val="0"/>
        <w:widowControl/>
        <w:kinsoku w:val="0"/>
        <w:wordWrap/>
        <w:overflowPunct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  <w:t>1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  <w:t>视情节轻重，对违规人员处以取消本次考试资格或登记为填报虚假信息的处罚。对判定为填报虚假信息的人员，取消应聘资格。情节严重的，将通报原单位（学校）。</w:t>
      </w:r>
    </w:p>
    <w:p w14:paraId="65968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  <w:t>2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  <w:t>涉及违反国家法律法规的，移交相关部门处理。</w:t>
      </w:r>
    </w:p>
    <w:p w14:paraId="512AAA5C">
      <w:pPr>
        <w:keepNext w:val="0"/>
        <w:keepLines w:val="0"/>
        <w:pageBreakBefore w:val="0"/>
        <w:widowControl/>
        <w:kinsoku w:val="0"/>
        <w:wordWrap/>
        <w:overflowPunct/>
        <w:topLinePunct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  <w:t>三、凡填报了影响审核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zh-CN"/>
        </w:rPr>
        <w:t>结果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  <w:t>且与真实信息不一致的信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zh"/>
        </w:rPr>
        <w:t>息，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  <w:t>一律视为填报虚假信息，按第2条第（1）款规定予以处罚。</w:t>
      </w:r>
    </w:p>
    <w:p w14:paraId="34CC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  <w:t>四、虽未在报名表中设置但已公告的相关规定或要求，由应聘者自觉遵守，若明知自身达不到条件却执意报名的，一经查实，取消录用资格或解除劳动关系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57456"/>
    <w:rsid w:val="0A157456"/>
    <w:rsid w:val="0E553DE2"/>
    <w:rsid w:val="1AA10C57"/>
    <w:rsid w:val="47954F16"/>
    <w:rsid w:val="4B84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spacing w:line="400" w:lineRule="exact"/>
      <w:ind w:firstLine="200" w:firstLineChars="200"/>
    </w:pPr>
    <w:rPr>
      <w:rFonts w:ascii="宋体" w:hAnsi="宋体"/>
      <w:sz w:val="28"/>
    </w:rPr>
  </w:style>
  <w:style w:type="paragraph" w:styleId="3">
    <w:name w:val="Body Text"/>
    <w:basedOn w:val="1"/>
    <w:next w:val="1"/>
    <w:qFormat/>
    <w:uiPriority w:val="0"/>
    <w:pPr>
      <w:spacing w:line="600" w:lineRule="exact"/>
    </w:pPr>
    <w:rPr>
      <w:rFonts w:ascii="Calibri" w:hAnsi="Calibri" w:eastAsia="方正仿宋_GBK" w:cs="宋体"/>
      <w:sz w:val="32"/>
    </w:rPr>
  </w:style>
  <w:style w:type="paragraph" w:styleId="4">
    <w:name w:val="toc 3"/>
    <w:basedOn w:val="1"/>
    <w:next w:val="1"/>
    <w:qFormat/>
    <w:uiPriority w:val="0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2025-12-12T02:23:00Z</dcterms:created>
  <dc:creator>李点</dc:creator>
  <cp:lastModifiedBy>李点</cp:lastModifiedBy>
  <dcterms:modified xsi:type="dcterms:W3CDTF">2025-12-12T02:24:34Z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49A958FAD9A24505B8C436E4C5F343CA_11</vt:lpwstr>
  </property>
  <property fmtid="{D5CDD505-2E9C-101B-9397-08002B2CF9AE}" pid="4" name="KSOTemplateDocerSaveRecord">
    <vt:lpwstr>eyJoZGlkIjoiYTIwMzYzNTMyZGZhYTdmNDY2NjgzMGMxNGNiYWRlMTYiLCJ1c2VySWQiOiI4NzgzMDg4MTEifQ==</vt:lpwstr>
  </property>
</Properties>
</file>