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510C4">
      <w:pPr>
        <w:spacing w:line="560" w:lineRule="exact"/>
        <w:jc w:val="left"/>
        <w:rPr>
          <w:rFonts w:hint="eastAsia" w:ascii="方正小标宋简体" w:hAnsi="方正小标宋简体" w:eastAsia="方正小标宋简体" w:cs="方正小标宋简体"/>
          <w:sz w:val="32"/>
          <w:szCs w:val="32"/>
          <w:shd w:val="clear" w:color="auto" w:fill="FFFFFF"/>
        </w:rPr>
      </w:pPr>
      <w:r>
        <w:rPr>
          <w:rFonts w:hint="eastAsia" w:ascii="方正小标宋简体" w:hAnsi="方正小标宋简体" w:eastAsia="方正小标宋简体" w:cs="方正小标宋简体"/>
          <w:sz w:val="32"/>
          <w:szCs w:val="32"/>
          <w:shd w:val="clear" w:color="auto" w:fill="FFFFFF"/>
        </w:rPr>
        <w:t>附件1：</w:t>
      </w:r>
    </w:p>
    <w:p w14:paraId="06572309">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仿宋_GB2312" w:hAnsi="仿宋_GB2312" w:eastAsia="仿宋_GB2312" w:cs="仿宋_GB2312"/>
          <w:b/>
          <w:bCs/>
          <w:sz w:val="44"/>
          <w:szCs w:val="44"/>
        </w:rPr>
      </w:pPr>
      <w:r>
        <w:rPr>
          <w:rFonts w:hint="eastAsia" w:ascii="方正小标宋简体" w:hAnsi="方正小标宋简体" w:eastAsia="方正小标宋简体" w:cs="方正小标宋简体"/>
          <w:sz w:val="44"/>
          <w:szCs w:val="44"/>
          <w:shd w:val="clear" w:color="auto" w:fill="FFFFFF"/>
        </w:rPr>
        <w:t>陕煤榆彬实业公司招聘单位简介</w:t>
      </w:r>
    </w:p>
    <w:p w14:paraId="2F016F4E">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bidi="ar"/>
        </w:rPr>
      </w:pPr>
      <w:bookmarkStart w:id="0" w:name="_GoBack"/>
      <w:bookmarkEnd w:id="0"/>
    </w:p>
    <w:p w14:paraId="7238FD73">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陕西榆彬煤化实业有限公司于2014年1月注册成立，位于陕西省榆林神木市迎宾路杏花园滩公园西侧100米处，是陕西煤业化工实业集团有限公司的全资子公司，隶属于陕西煤业化工集团有限责任公司。作为陕煤集团旗下唯一专注于提供专业工矿企业生产生活定制化配套服务的全资公司，榆彬实业始终秉持“专业化管理、市场化运作、社会化服务”的经营理念，致力于为工矿企业提供全方位、高品质的生产生活定制化配套保障服务。</w:t>
      </w:r>
    </w:p>
    <w:p w14:paraId="777FF708">
      <w:pPr>
        <w:keepNext w:val="0"/>
        <w:keepLines w:val="0"/>
        <w:pageBreakBefore w:val="0"/>
        <w:widowControl w:val="0"/>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杏花园项目总占地面积为80000.04平方米，总建筑面积达359800平方米。其中，办公区地面建筑面积约81567平方米，包含2栋写字楼及3层裙楼。每栋写字楼功能布局完善，四层设有标准化档案室，五至二十五层为办公用房，共计252间写字间，每层配备2个会议室、1个值班室及1个公共卫生间。住宅小区规划建设7栋住宅楼，总户数1372户，总建筑面积224635平方米，配套地下停车位1314个，构建集居住、消费、教育于一体的便捷生活圈。酒店建筑涵盖地上29层及地下2层，总建筑面积58581平方米，规划打造集住宿、会议、餐饮等多功能于一体的高端服务载体，满足商务接待与生活服务需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A1"/>
    <w:rsid w:val="00030F5A"/>
    <w:rsid w:val="00562560"/>
    <w:rsid w:val="006C6FB5"/>
    <w:rsid w:val="007A1B23"/>
    <w:rsid w:val="007A1E39"/>
    <w:rsid w:val="008E4CAA"/>
    <w:rsid w:val="00950F15"/>
    <w:rsid w:val="0097133D"/>
    <w:rsid w:val="00CE5F12"/>
    <w:rsid w:val="00CF11DF"/>
    <w:rsid w:val="00D23C5F"/>
    <w:rsid w:val="00EF2303"/>
    <w:rsid w:val="00F0400C"/>
    <w:rsid w:val="00F17E09"/>
    <w:rsid w:val="00F515A1"/>
    <w:rsid w:val="00FA50A0"/>
    <w:rsid w:val="2C1D450A"/>
    <w:rsid w:val="37D254CB"/>
    <w:rsid w:val="3EF0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8"/>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cstheme="majorBidi"/>
      <w:color w:val="2F5597" w:themeColor="accent1" w:themeShade="BF"/>
      <w:sz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cstheme="majorBidi"/>
      <w:b/>
      <w:bCs/>
      <w:color w:val="2F5597" w:themeColor="accent1" w:themeShade="BF"/>
      <w:sz w:val="22"/>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sz w:val="22"/>
      <w14:ligatures w14:val="standardContextual"/>
    </w:r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14:ligatures w14:val="standardContextual"/>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uiPriority w:val="99"/>
    <w:rPr>
      <w:rFonts w:asciiTheme="minorHAnsi" w:hAnsiTheme="minorHAnsi" w:eastAsiaTheme="minorEastAsia" w:cstheme="minorBidi"/>
      <w:kern w:val="2"/>
      <w:sz w:val="18"/>
      <w:szCs w:val="18"/>
    </w:rPr>
  </w:style>
  <w:style w:type="character" w:customStyle="1" w:styleId="36">
    <w:name w:val="页脚 字符"/>
    <w:basedOn w:val="16"/>
    <w:link w:val="11"/>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462</Words>
  <Characters>501</Characters>
  <Lines>3</Lines>
  <Paragraphs>1</Paragraphs>
  <TotalTime>13</TotalTime>
  <ScaleCrop>false</ScaleCrop>
  <LinksUpToDate>false</LinksUpToDate>
  <CharactersWithSpaces>501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2025-05-17T04:28:00Z</dcterms:created>
  <dc:creator>钱锴</dc:creator>
  <cp:lastModifiedBy>李玮</cp:lastModifiedBy>
  <cp:lastPrinted>2025-12-02T07:22:00Z</cp:lastPrinted>
  <dcterms:modified xsi:type="dcterms:W3CDTF">2025-12-05T01:22:57Z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eyJoZGlkIjoiNGRhZTIxNGEyNDY0N2U2NjRlNDljM2E5ZjY4ZTE2ZGQiLCJ1c2VySWQiOiIyMzA0MTAzNjEifQ==</vt:lpwstr>
  </property>
  <property fmtid="{D5CDD505-2E9C-101B-9397-08002B2CF9AE}" pid="3" name="KSOProductBuildVer">
    <vt:lpwstr>2052-12.1.0.23542</vt:lpwstr>
  </property>
  <property fmtid="{D5CDD505-2E9C-101B-9397-08002B2CF9AE}" pid="4" name="ICV">
    <vt:lpwstr>443E078E11984BA595D9C702FB202D60_13</vt:lpwstr>
  </property>
</Properties>
</file>