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0" w:right="0" w:firstLine="0"/>
        <w:jc w:val="center"/>
        <w:textAlignment w:val="auto"/>
        <w:outlineLvl w:val="9"/>
        <w:rPr>
          <w:rFonts w:hint="eastAsia" w:ascii="黑体" w:eastAsia="黑体"/>
          <w:szCs w:val="21"/>
        </w:rPr>
      </w:pPr>
      <w:r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察隅县司法局招聘专职人民调解员政审表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48"/>
        <w:gridCol w:w="191"/>
        <w:gridCol w:w="706"/>
        <w:gridCol w:w="123"/>
        <w:gridCol w:w="1"/>
        <w:gridCol w:w="1121"/>
        <w:gridCol w:w="181"/>
        <w:gridCol w:w="1299"/>
        <w:gridCol w:w="181"/>
        <w:gridCol w:w="66"/>
        <w:gridCol w:w="119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6546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证件类型</w:t>
            </w:r>
          </w:p>
        </w:tc>
        <w:tc>
          <w:tcPr>
            <w:tcW w:w="167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67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所在村(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居</w:t>
            </w:r>
            <w:r>
              <w:rPr>
                <w:rFonts w:hint="eastAsia" w:ascii="宋体" w:cs="宋体"/>
                <w:kern w:val="0"/>
                <w:sz w:val="24"/>
              </w:rPr>
              <w:t>)意见</w:t>
            </w:r>
          </w:p>
        </w:tc>
        <w:tc>
          <w:tcPr>
            <w:tcW w:w="148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（单位盖章）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乡（镇）派出所审查</w:t>
            </w: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148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乡（镇）党委综合审查</w:t>
            </w: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148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>
            <w:pPr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20" w:lineRule="exact"/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备注：政治审查意见必须写明该生的政治思想表现、道德品质、遵纪守法情况，在思想上、政治上、行动上是否同以习近平同志为核心的党中央保持一致，在反对分裂、揭批达赖、维护祖国统一和民族团结等政治原则问题上是否立场坚定、旗帜鲜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Bo3EoU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VmNjgwNmZhZjE1OGYxY2NiMzRlOGZjOWQ3MjNiMTUifQ=="/>
    <w:docVar w:name="KSO_WPS_MARK_KEY" w:val="23d6d739-6b7f-487e-8caa-dade222f1a46"/>
  </w:docVars>
  <w:rsids>
    <w:rsidRoot w:val="00000000"/>
    <w:rsid w:val="48C70884"/>
    <w:rsid w:val="4B073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309</Words>
  <Characters>309</Characters>
  <Lines>108</Lines>
  <Paragraphs>35</Paragraphs>
  <TotalTime>0</TotalTime>
  <ScaleCrop>false</ScaleCrop>
  <LinksUpToDate>false</LinksUpToDate>
  <CharactersWithSpaces>590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2022-10-19T01:57:00Z</dcterms:created>
  <dc:creator>྇༓྇Tsering</dc:creator>
  <cp:lastModifiedBy>察隅县司法局</cp:lastModifiedBy>
  <dcterms:modified xsi:type="dcterms:W3CDTF">2023-03-02T08:08:18Z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AAE069207B2144A9BAF44704C644A08A</vt:lpwstr>
  </property>
</Properties>
</file>