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资格审核材料清单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1.《诸暨市卫生健康局下属事业单位公开招聘普通高校2026年医学类专业优秀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应届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毕业生报名表》（附件3）一份；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2.一寸免冠近照1张，本人身份证、学生证、获奖证书（部分高校以其他综合性奖学金代替一、二、三等奖学金的，由高校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u w:val="none"/>
          <w:lang w:val="en-US" w:eastAsia="zh-CN" w:bidi="ar"/>
        </w:rPr>
        <w:t>或高校学生工作职能处室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出具证明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3.就业推荐表、《全国普通高校毕业生就业协议书》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</w:rPr>
        <w:t>因网签等原因无法提供就业协议书的，须提供学校出具的书面说明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教育部学籍在线验证报告</w:t>
      </w:r>
      <w:r>
        <w:rPr>
          <w:rFonts w:hint="default" w:ascii="Times New Roman" w:hAnsi="Times New Roman" w:eastAsia="仿宋_GB2312" w:cs="Times New Roman"/>
          <w:color w:val="0000FF"/>
          <w:sz w:val="32"/>
          <w:szCs w:val="40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国（境）外高校毕业生须提供入学证明相关材料原件及复印件。以研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究生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学历报名的还须提供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4.符合A类单位第（5）条，B类单位第（6）（7）条的应聘人员应提供，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开具的第一（二）段录取入学证明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符合A类单位第（3）（4）条，B类单位第（3）（4）（5）条的应聘人员应提供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开具的所学专业实习前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在校综合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成绩排位证明及成绩单；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6.报考岗位要求的相关资格证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上述材料提供原件和复印件各1份，并按清单顺序排列。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在校综合成绩排位证明（模版）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XX医院（招聘单位）：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我校XX学院学生XXX，实习前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平均绩点XXX，在该专业XX名学生中列XX位。本校学生成绩排位由XX处室（科室）统一负责统计、公布，上述成绩真实有效。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XX单位（盖章）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2025年X月X日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799C"/>
    <w:rsid w:val="4FB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2025-11-28T06:34:00Z</dcterms:created>
  <dc:creator>邬琼洁</dc:creator>
  <cp:lastModifiedBy>邬琼洁</cp:lastModifiedBy>
  <dcterms:modified xsi:type="dcterms:W3CDTF">2025-11-28T06:35:09Z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F9595F284E214F3FB5D3BB0DB4A4EDCF</vt:lpwstr>
  </property>
</Properties>
</file>