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312" w:afterLines="100"/>
        <w:jc w:val="left"/>
        <w:rPr>
          <w:rFonts w:hint="eastAsia" w:ascii="微软雅黑" w:hAnsi="微软雅黑" w:eastAsia="微软雅黑" w:cs="微软雅黑"/>
          <w:b w:val="0"/>
          <w:bCs w:val="0"/>
          <w:sz w:val="32"/>
          <w:szCs w:val="32"/>
        </w:rPr>
      </w:pPr>
      <w:r>
        <w:rPr>
          <w:rFonts w:hint="eastAsia" w:ascii="微软雅黑" w:hAnsi="微软雅黑" w:eastAsia="微软雅黑" w:cs="微软雅黑"/>
          <w:b w:val="0"/>
          <w:bCs w:val="0"/>
          <w:sz w:val="32"/>
          <w:szCs w:val="32"/>
        </w:rPr>
        <w:t>附件一：</w:t>
      </w:r>
      <w:r>
        <w:rPr>
          <w:rFonts w:hint="eastAsia" w:ascii="微软雅黑" w:hAnsi="微软雅黑" w:eastAsia="微软雅黑" w:cs="微软雅黑"/>
          <w:b w:val="0"/>
          <w:bCs w:val="0"/>
          <w:sz w:val="32"/>
          <w:szCs w:val="32"/>
          <w:lang w:val="en-US" w:eastAsia="zh-CN"/>
        </w:rPr>
        <w:t xml:space="preserve">                            </w:t>
      </w:r>
      <w:r>
        <w:rPr>
          <w:rFonts w:hint="eastAsia" w:ascii="微软雅黑" w:hAnsi="微软雅黑" w:eastAsia="微软雅黑" w:cs="微软雅黑"/>
          <w:b w:val="0"/>
          <w:bCs w:val="0"/>
          <w:sz w:val="32"/>
          <w:szCs w:val="32"/>
        </w:rPr>
        <w:t>岗位需求表</w:t>
      </w:r>
    </w:p>
    <w:tbl>
      <w:tblPr>
        <w:tblStyle w:val="2"/>
        <w:tblW w:w="14179" w:type="dxa"/>
        <w:tblInd w:w="96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8"/>
        <w:gridCol w:w="650"/>
        <w:gridCol w:w="758"/>
        <w:gridCol w:w="540"/>
        <w:gridCol w:w="2288"/>
        <w:gridCol w:w="7642"/>
        <w:gridCol w:w="1170"/>
        <w:gridCol w:w="693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tblHeader/>
        </w:trPr>
        <w:tc>
          <w:tcPr>
            <w:tcW w:w="4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  <w:t>序号</w:t>
            </w:r>
          </w:p>
        </w:tc>
        <w:tc>
          <w:tcPr>
            <w:tcW w:w="6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  <w:t>部门</w:t>
            </w:r>
          </w:p>
        </w:tc>
        <w:tc>
          <w:tcPr>
            <w:tcW w:w="7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  <w:t>岗位</w:t>
            </w:r>
          </w:p>
        </w:tc>
        <w:tc>
          <w:tcPr>
            <w:tcW w:w="5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18"/>
                <w:szCs w:val="18"/>
              </w:rPr>
              <w:t>人数</w:t>
            </w:r>
          </w:p>
        </w:tc>
        <w:tc>
          <w:tcPr>
            <w:tcW w:w="22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  <w:t>知识技能</w:t>
            </w:r>
          </w:p>
        </w:tc>
        <w:tc>
          <w:tcPr>
            <w:tcW w:w="76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  <w:t>岗位主要职责</w:t>
            </w:r>
          </w:p>
        </w:tc>
        <w:tc>
          <w:tcPr>
            <w:tcW w:w="11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  <w:t>薪资待遇</w:t>
            </w:r>
          </w:p>
        </w:tc>
        <w:tc>
          <w:tcPr>
            <w:tcW w:w="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  <w:t>其他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7" w:hRule="atLeast"/>
        </w:trPr>
        <w:tc>
          <w:tcPr>
            <w:tcW w:w="4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6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left="-76" w:leftChars="-36" w:right="-59" w:rightChars="-28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餐饮服务中心</w:t>
            </w:r>
          </w:p>
        </w:tc>
        <w:tc>
          <w:tcPr>
            <w:tcW w:w="7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维修员</w:t>
            </w:r>
          </w:p>
        </w:tc>
        <w:tc>
          <w:tcPr>
            <w:tcW w:w="5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22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numPr>
                <w:ilvl w:val="0"/>
                <w:numId w:val="0"/>
              </w:numPr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1.有低压电工证；</w:t>
            </w:r>
          </w:p>
          <w:p>
            <w:pPr>
              <w:widowControl/>
              <w:numPr>
                <w:ilvl w:val="0"/>
                <w:numId w:val="0"/>
              </w:numPr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2.初中以上学历；</w:t>
            </w:r>
          </w:p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3.有维修经验优先。</w:t>
            </w:r>
          </w:p>
        </w:tc>
        <w:tc>
          <w:tcPr>
            <w:tcW w:w="76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1.负责全中心各类炊事机械、炊具、冷冻设备、电器设备的维护、维修，保养及零部件购置。对配电室进行全面了解，确保餐饮中心安全用电。</w:t>
            </w:r>
          </w:p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2.熟悉各种炊具、炊事机械、冷冻设备的性能构造、型号、规格、操作规程，保养方法，钻研维修技术，勤俭办事，不断提高修理水平，提高炊事设备利用率。</w:t>
            </w:r>
          </w:p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3.不准上班迟到、早退:不准上班干私活；不准将设备、零件、材料、工具送于或借给他人；不准对服务对象有亲有疏区别；不准借故拖延维修时间。遇有维修任务随叫随到。</w:t>
            </w:r>
          </w:p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4.管理各种设备的技术档案，及时登记设备的使用情况。</w:t>
            </w:r>
          </w:p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5.节约水、电、油料、材料降低维修费用。</w:t>
            </w:r>
          </w:p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6.安全操作，保证人身安全，注意防火，杜绝发生责任事故，爱护保管好维修工具和仪器，贵重仪器由专人负责。</w:t>
            </w:r>
          </w:p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7.办理领导交办的其他任务。</w:t>
            </w:r>
          </w:p>
        </w:tc>
        <w:tc>
          <w:tcPr>
            <w:tcW w:w="11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30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00-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40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00元（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含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五险一金）</w:t>
            </w:r>
          </w:p>
        </w:tc>
        <w:tc>
          <w:tcPr>
            <w:tcW w:w="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7" w:hRule="atLeast"/>
        </w:trPr>
        <w:tc>
          <w:tcPr>
            <w:tcW w:w="4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6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-76" w:leftChars="-36" w:right="-59" w:rightChars="-28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中央空调运行</w:t>
            </w:r>
          </w:p>
        </w:tc>
        <w:tc>
          <w:tcPr>
            <w:tcW w:w="7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值班员</w:t>
            </w:r>
          </w:p>
        </w:tc>
        <w:tc>
          <w:tcPr>
            <w:tcW w:w="5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2</w:t>
            </w:r>
          </w:p>
        </w:tc>
        <w:tc>
          <w:tcPr>
            <w:tcW w:w="22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具有空调设备运行操作证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的优先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高中以上学历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  <w:t>。</w:t>
            </w:r>
          </w:p>
        </w:tc>
        <w:tc>
          <w:tcPr>
            <w:tcW w:w="76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1.定时开关中央空调机组。</w:t>
            </w:r>
          </w:p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2.发现问题及时上报，并联系维保人员进行维修。</w:t>
            </w:r>
          </w:p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3.熟知机房区域供回水管路及系统阀门、水泵等一系列空调系统设备的用途及分布情况。</w:t>
            </w:r>
          </w:p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4.做好运行过程中巡视工作及参数记录和交接班记录。</w:t>
            </w:r>
          </w:p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5.做好空调机房内主机、水泵及值班室、配电室的清洁卫生工作。</w:t>
            </w:r>
          </w:p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6.做好领导安排的其它工作。</w:t>
            </w:r>
          </w:p>
        </w:tc>
        <w:tc>
          <w:tcPr>
            <w:tcW w:w="11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highlight w:val="yellow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4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0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00-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50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00元（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含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五险一金）</w:t>
            </w:r>
          </w:p>
        </w:tc>
        <w:tc>
          <w:tcPr>
            <w:tcW w:w="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1" w:hRule="atLeast"/>
        </w:trPr>
        <w:tc>
          <w:tcPr>
            <w:tcW w:w="4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3</w:t>
            </w:r>
          </w:p>
        </w:tc>
        <w:tc>
          <w:tcPr>
            <w:tcW w:w="6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-76" w:leftChars="-36" w:right="-59" w:rightChars="-28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电运行</w:t>
            </w:r>
          </w:p>
        </w:tc>
        <w:tc>
          <w:tcPr>
            <w:tcW w:w="7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值班员</w:t>
            </w:r>
          </w:p>
        </w:tc>
        <w:tc>
          <w:tcPr>
            <w:tcW w:w="5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3</w:t>
            </w:r>
          </w:p>
        </w:tc>
        <w:tc>
          <w:tcPr>
            <w:tcW w:w="22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高中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以上学历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有高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/>
              </w:rPr>
              <w:t>、低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压运行本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eastAsia="zh-CN"/>
              </w:rPr>
              <w:t>；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值班人员应掌握与其工种、岗位有关的电气设备的性能及操作方法，熟悉各种消防设备的性能、布置、适用范围和使用方法，熟悉应急预案内容和处置流程，掌握触电急救和心肺复苏方法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eastAsia="zh-CN"/>
              </w:rPr>
              <w:t>。</w:t>
            </w:r>
          </w:p>
        </w:tc>
        <w:tc>
          <w:tcPr>
            <w:tcW w:w="76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1.严格执行安全规程和有关规章制度，做好当值设备和人身安全工作。</w:t>
            </w:r>
          </w:p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2.值班人员在值班期间不得饮酒，不得睡觉，不得擅自离开工作岗位，不得做与工作无关的事。</w:t>
            </w:r>
          </w:p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3.按时巡视检查设备，认真填写各项报表和记录。</w:t>
            </w:r>
          </w:p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4.根据上级部门的命令，负责倒闸操作工作，正值受令，副值填写倒闸操作票，正值审核和现场监护。</w:t>
            </w:r>
          </w:p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5.负责当值异常情况和事故处理，并立即向上级领导报告。</w:t>
            </w:r>
          </w:p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按照规定做好交接班工作。</w:t>
            </w:r>
          </w:p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6.做好领导安排的其它工作。</w:t>
            </w:r>
            <w:bookmarkStart w:id="0" w:name="_GoBack"/>
            <w:bookmarkEnd w:id="0"/>
          </w:p>
        </w:tc>
        <w:tc>
          <w:tcPr>
            <w:tcW w:w="11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highlight w:val="yellow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4000-5500元（含五险一金）</w:t>
            </w:r>
          </w:p>
        </w:tc>
        <w:tc>
          <w:tcPr>
            <w:tcW w:w="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00231B2"/>
    <w:rsid w:val="300231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Office_11.8.2.12085_F1E327BC-269C-435d-A152-05C5408002CA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2025-11-28T09:01:00Z</dcterms:created>
  <dc:creator>高嘉欣</dc:creator>
  <cp:lastModifiedBy>高嘉欣</cp:lastModifiedBy>
  <dcterms:modified xsi:type="dcterms:W3CDTF">2025-11-28T09:04:12Z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2052-11.8.2.12085</vt:lpwstr>
  </property>
  <property fmtid="{D5CDD505-2E9C-101B-9397-08002B2CF9AE}" pid="3" name="ICV">
    <vt:lpwstr>42A13CF16D9B460C95C062B98FA01458</vt:lpwstr>
  </property>
</Properties>
</file>