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65E6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lang w:val="en-US" w:eastAsia="zh-CN"/>
        </w:rPr>
        <w:t>附件1</w:t>
      </w:r>
    </w:p>
    <w:p w14:paraId="08D2F2F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sz w:val="44"/>
          <w:szCs w:val="44"/>
          <w:lang w:val="en-US" w:eastAsia="zh-CN"/>
        </w:rPr>
        <w:t>丰城高级技工学校2025年公开招聘工作人员岗位表</w:t>
      </w:r>
    </w:p>
    <w:p w14:paraId="4C6EF7C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sz w:val="44"/>
          <w:szCs w:val="44"/>
          <w:lang w:val="en-US" w:eastAsia="zh-CN"/>
        </w:rPr>
      </w:pPr>
    </w:p>
    <w:tbl>
      <w:tblPr>
        <w:tblStyle w:val="3"/>
        <w:tblW w:w="146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94"/>
        <w:gridCol w:w="1179"/>
        <w:gridCol w:w="776"/>
        <w:gridCol w:w="6806"/>
        <w:gridCol w:w="1311"/>
        <w:gridCol w:w="1050"/>
        <w:gridCol w:w="2053"/>
      </w:tblGrid>
      <w:tr w14:paraId="536C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F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65932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1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</w:tr>
      <w:tr w14:paraId="0861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C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8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E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2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9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6141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年龄条件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F24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航空宇航科学与技术（0825）、航空工程（085503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）、航天工程（085504）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航空航天工程（082001）、飞行器设计与工程（082002）、飞行器制造工程（082003）、飞行器动力工程（082004）、飞行器环境与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生命保障工程（082005）、飞行器质量与可靠性（082006T）、飞行器适航技术（082007T）、飞行器控制与信息工程（082008T）、无人驾驶航空器系统工程（082009T）、智能飞行器技术（082010T）、飞行器运维工程（082012T）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A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A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D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071A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A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机械设计制造及其自动化（080201）、机械电子工程（080202）、机械设计及理论（080203）、机械工程（085501）智能制造技术（085509）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机械工程（080201）、机械设计制造及其自动化（080202）、材料成型及控制工程（080203）、机械电子工程080204）、工业设计（080205）、过程装备与控制工程（080206）、机械工艺技术（080209T）、智能制造工程（080213T）、增材制造工程（080217T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94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5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6A7E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9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汽车维修教师岗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3A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4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机械电子工程（080202）、机械设计及理论（080203）、车辆工程（080204）、电力系统及其自动化（080802）、机械工程（085501）、车辆工程（085502）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车辆工程（080207）、汽车服务工程（080208）、汽车维修工程教育（080212T）、智能车辆工程（080214T）、新能源汽车工程（080216T）、电气工程及其自动化（080601）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3A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7798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机械制造及其自动化（080201)、机械电子工程(080202)、控制科学与工程（0811）、机械工程（085501）、控制工程（085406）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机械设计制造及其自动化（080202）、机械电子工程（080204）、过程装备与控制工程（080206）、自动化（080801）、机器人工程（080803T）、智能装备与系统（080806T）、工业智能（080807T）、智能工程与创意设计（080808T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5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7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5730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F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机械制造及其自动化(080201)、机械电子工程(080202)、电气工程(0808)、机械工程（085501）、电气工程（085801）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机械设计制造及其自动化（080202）、机械电子工程（080204）、机电技术教育（080211T）、电气工程及其自动化（080601）、电气工程与智能控制（080604T）、电机电器智能化（080605T）、电动载运工程（080609T）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4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7095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3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平面设计教师岗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A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设计学（1305）、艺术设计（135108）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艺术设计学（130501）、视觉传达设计（130502）、产品设计（130504)、数字媒体艺术（130508）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7915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41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6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牧医教师岗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生：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畜牧学（0905）、兽医学（0906）、畜牧（095133）、兽医（0952）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动物科学（090301）、动物医学类（0904）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F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F4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01647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6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4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电子技术教师岗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4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物理学（0702）、电子科学与技术（0809）、电子信息（0854）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物理学类（0702）、电子信息工程（080701）、电子科学与技术（080702）、微电子科学与工程（080704）、光电信息科学与工程（080705）、集成电路设计与集成系统（080710T）、电子信息科学与技术（080714T）、应用电子技术教育（080716T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48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C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C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17B7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化学工艺教师岗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7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化学（0703）、化学工程与技术（0817）、化学工程（085602）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化学类（0703）、化学工程与工艺（081301）、资源循环科学与工程（081303T）、能源化学工程（081304T）、化学工程与工业生物工程（081305T）、化工安全工程（081306T）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44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4C25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D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0C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会计学（120201）、企业管理（120202）、技术经济及管理（120204）、会计（1253）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C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1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FC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D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6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中国语言文学（0501）、新闻传播学（0503）、汉语国际教育（0453）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F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7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E3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BE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1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思政教师岗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2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哲学（0101）、政治学（0302）、马克思主义理论类（0305）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2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F0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5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A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史学理论及史学史（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060201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）、中国古代史（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060205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）、中国近现代史（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060206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）、世界史（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0603)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2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1A4B1A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sz w:val="44"/>
          <w:szCs w:val="44"/>
          <w:lang w:val="en-US" w:eastAsia="zh-CN"/>
        </w:rPr>
      </w:pPr>
    </w:p>
    <w:p w14:paraId="23D20483"/>
    <w:sectPr>
      <w:pgSz w:w="16838" w:h="11906" w:orient="landscape"/>
      <w:pgMar w:top="1587" w:right="2098" w:bottom="1474" w:left="1984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42A10"/>
    <w:rsid w:val="01A1387F"/>
    <w:rsid w:val="5DC4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1879</Words>
  <Characters>2446</Characters>
  <Lines>0</Lines>
  <Paragraphs>0</Paragraphs>
  <TotalTime>0</TotalTime>
  <ScaleCrop>false</ScaleCrop>
  <LinksUpToDate>false</LinksUpToDate>
  <CharactersWithSpaces>2446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2025-11-21T08:07:00Z</dcterms:created>
  <dc:creator>杨爱民</dc:creator>
  <cp:lastModifiedBy>杨爱民</cp:lastModifiedBy>
  <dcterms:modified xsi:type="dcterms:W3CDTF">2025-11-21T08:20:03Z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0054E47EC6BC49A080C13355169A37CB_11</vt:lpwstr>
  </property>
  <property fmtid="{D5CDD505-2E9C-101B-9397-08002B2CF9AE}" pid="4" name="KSOTemplateDocerSaveRecord">
    <vt:lpwstr>eyJoZGlkIjoiMTZiNDU0ZmY1ZmE0ZDMwZWQ1ZGFiMzgzNjYwMjA4ZWIiLCJ1c2VySWQiOiI1Mjk1MTAwNzkifQ==</vt:lpwstr>
  </property>
</Properties>
</file>