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5CCF">
      <w:pPr>
        <w:spacing w:line="500" w:lineRule="exact"/>
        <w:jc w:val="left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3</w:t>
      </w:r>
    </w:p>
    <w:p w14:paraId="57562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8"/>
          <w:szCs w:val="48"/>
          <w:lang w:eastAsia="zh-CN"/>
        </w:rPr>
        <w:t>石林国有资本投资集团有限公司及下属公司2025年公开招聘诚信承诺书</w:t>
      </w:r>
    </w:p>
    <w:bookmarkEnd w:id="0"/>
    <w:p w14:paraId="54ADFC5B"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F04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我已认真阅读《石林国有资本投资集团有限公司及下属公司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2025年公开社会招聘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》，清楚并理解其内容，在此我郑重承诺：</w:t>
      </w:r>
    </w:p>
    <w:p w14:paraId="6E36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一、自觉遵守本次招聘公告的相关规定。遵守考试纪律，服从考试安排，不舞弊也不协助他人舞弊。</w:t>
      </w:r>
    </w:p>
    <w:p w14:paraId="6D83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二、不弄虚作假，真实、准确、完整地提供本人信息、证明、证件等相关材料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并已如实填写家庭主要成员、重要社会关系、在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石林国有资本投资集团有限公司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及相关联企业工作社会关系的相关情况。</w:t>
      </w:r>
    </w:p>
    <w:p w14:paraId="2711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三、准确提供有效的联系电话、通讯地址等联系方式，并保证在招聘期间联系方式畅通。</w:t>
      </w:r>
    </w:p>
    <w:p w14:paraId="2FF71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四、如被确定为招聘对象，本人自愿服从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石林国有资本投资集团有限公司及下属公司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相关聘用规定，确定工资待遇、保险等。</w:t>
      </w:r>
    </w:p>
    <w:p w14:paraId="254F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五、如被确定为招聘对象，本人负责协调办理档案移交等相关工作。如因个人原因无法办理聘用及相关手续的，后果由个人承担。</w:t>
      </w:r>
    </w:p>
    <w:p w14:paraId="62432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六、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自觉服从组织安排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与岗位调剂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19576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对违反以上承诺所造成的后果，本人自愿承担相应责任。 </w:t>
      </w:r>
    </w:p>
    <w:p w14:paraId="4371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应聘者本人签名（摁手印）：</w:t>
      </w:r>
    </w:p>
    <w:p w14:paraId="2B5C4CDA"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                           应聘者本人身份证号码：</w:t>
      </w:r>
    </w:p>
    <w:p w14:paraId="364BA793"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                           应聘者本人联系电话：</w:t>
      </w:r>
    </w:p>
    <w:p w14:paraId="27B6706C">
      <w:pPr>
        <w:spacing w:line="560" w:lineRule="exact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                                                       年   月   日</w:t>
      </w:r>
    </w:p>
    <w:p w14:paraId="228408C4">
      <w:pPr>
        <w:rPr>
          <w:color w:val="auto"/>
        </w:rPr>
      </w:pPr>
    </w:p>
    <w:p w14:paraId="56E99060"/>
    <w:p w14:paraId="71106217"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FAF2D6-E906-4685-85EB-CCBE79096F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36DB850-1311-439F-8AD7-5EB6506EB2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CB494D0-C20F-44F6-92FE-E9B7B57A1B3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2C79F0B-38D8-4DD8-8988-068DF7CF576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D22B2CC-B908-45BC-A7FD-0191D0C18E23}"/>
  </w:font>
  <w:font w:name="Meiryo UI">
    <w:altName w:val="Yu Gothic"/>
    <w:panose1 w:val="00000000000000000000"/>
    <w:charset w:val="80"/>
    <w:family w:val="swiss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4D0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42CED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42CED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6679C"/>
    <w:rsid w:val="538F2204"/>
    <w:rsid w:val="5D7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797</Words>
  <Characters>807</Characters>
  <Lines>0</Lines>
  <Paragraphs>0</Paragraphs>
  <TotalTime>1</TotalTime>
  <ScaleCrop>false</ScaleCrop>
  <LinksUpToDate>false</LinksUpToDate>
  <CharactersWithSpaces>1003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2025-10-23T02:36:00Z</dcterms:created>
  <dc:creator>董董</dc:creator>
  <cp:lastModifiedBy>董董</cp:lastModifiedBy>
  <dcterms:modified xsi:type="dcterms:W3CDTF">2025-10-23T11:03:17Z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6792712EE1A440629666823C69203FCE_13</vt:lpwstr>
  </property>
  <property fmtid="{D5CDD505-2E9C-101B-9397-08002B2CF9AE}" pid="4" name="KSOTemplateDocerSaveRecord">
    <vt:lpwstr>eyJoZGlkIjoiNjk3MDhjZmU3ZmFmMDMxMDJjZTBlNDc1OTA1OTdkNjMiLCJ1c2VySWQiOiI0NDcxOTk2ODAifQ==</vt:lpwstr>
  </property>
</Properties>
</file>