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hint="default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--文旅运营主管</w:t>
      </w:r>
    </w:p>
    <w:tbl>
      <w:tblPr>
        <w:tblStyle w:val="12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37"/>
        <w:gridCol w:w="2950"/>
        <w:gridCol w:w="1595"/>
        <w:gridCol w:w="3040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文旅运营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主管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51E7087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884" w:type="pct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4" w:type="pct"/>
            <w:vAlign w:val="center"/>
          </w:tcPr>
          <w:p w14:paraId="303181E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884" w:type="pct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4" w:type="pct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主导</w:t>
            </w:r>
            <w:r>
              <w:rPr>
                <w:rFonts w:ascii="仿宋" w:hAnsi="仿宋" w:eastAsia="仿宋"/>
                <w:sz w:val="24"/>
              </w:rPr>
              <w:t>企业现有文旅项目的招商、运营、营销及收益管理，制定业态组合策略与体验升级方案，统筹客流转化与二次消费提升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  <w:r>
              <w:rPr>
                <w:rFonts w:ascii="仿宋" w:hAnsi="仿宋" w:eastAsia="仿宋"/>
                <w:sz w:val="24"/>
              </w:rPr>
              <w:t>通过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对项目所在地</w:t>
            </w:r>
            <w:r>
              <w:rPr>
                <w:rFonts w:ascii="仿宋" w:hAnsi="仿宋" w:eastAsia="仿宋"/>
                <w:sz w:val="24"/>
              </w:rPr>
              <w:t>文化价值挖掘、运营模式升级与战略资源导入，实现项目知名度提升、消费链增值及可持续盈利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挖掘项目所在地历史人文资源，设计主题故事线并植入到景区动线、活动及衍生品中；建立在地文化数据库，为商业转化提供内容支撑；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开发文化体验消费矩阵，设计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全链条文化消费场景，优化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转化路径，统筹沉浸式体验场景规划与消费链设计，提升二次消费占比，优化项目营收结构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引入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地方特色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资源，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实现项目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高转化业态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落地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，联动短视频平台打造爆点，引进文化、商业、流量类核心资源，建立产业合作矩阵，赋能业态创新与品牌升级。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建立客流-消费转化模型，动态调整业态配比与定价策略，建立文旅体验与地产销售联动机制，通过内容引流提升客户到访量及转化率；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构建数据驱动的运营监测体系，动态优化业态组合及服务策略，保障项目可持续盈利。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岁以下，全日制大学本科及以上学历，旅游管理、文化产业管理、市场营销相关专业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，具备岗位相关专业资格证书优先。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具有8年以上文旅运营经验，具备3个以上多业态文旅项目（商业+公园+营地复合型）全程操盘案例。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专业知识要求：精通文旅消费链设计、营地安全运营标准、少数民族文化商业化合规路径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等；熟悉广西文旅政策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专业技能要求：熟练掌握OFFICE等相关软件；具有良好的组织协调能力、沟通能力、分析能力、及较强的洞察能力与敏感性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；具有良好的团队合作意识与服务意识；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熟悉文旅平台运营工具使用及大数据平台舆情分析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适应高强度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周期，可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接受驻地运营或长期出差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4D7FF3E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0AFB">
    <w:pPr>
      <w:pStyle w:val="9"/>
      <w:rPr>
        <w:rFonts w:hint="default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</w:t>
    </w:r>
    <w:r>
      <w:rPr>
        <w:rFonts w:hint="eastAsia" w:ascii="黑体" w:hAnsi="黑体" w:eastAsia="黑体"/>
        <w:sz w:val="30"/>
        <w:szCs w:val="32"/>
      </w:rPr>
      <w:t>人员</w:t>
    </w:r>
    <w:r>
      <w:rPr>
        <w:rFonts w:hint="eastAsia" w:ascii="黑体" w:hAnsi="黑体" w:eastAsia="黑体"/>
        <w:sz w:val="30"/>
        <w:szCs w:val="32"/>
        <w:lang w:val="en-US" w:eastAsia="zh-CN"/>
      </w:rPr>
      <w:t>招</w:t>
    </w:r>
    <w:r>
      <w:rPr>
        <w:rFonts w:hint="eastAsia" w:ascii="黑体" w:hAnsi="黑体" w:eastAsia="黑体"/>
        <w:sz w:val="30"/>
        <w:szCs w:val="32"/>
      </w:rPr>
      <w:t>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21FE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2B4CBC"/>
    <w:rsid w:val="05631B60"/>
    <w:rsid w:val="05C02D3F"/>
    <w:rsid w:val="085B701A"/>
    <w:rsid w:val="092A7A65"/>
    <w:rsid w:val="0A9C7F38"/>
    <w:rsid w:val="0CB4643F"/>
    <w:rsid w:val="0D3E46F3"/>
    <w:rsid w:val="0EDE131C"/>
    <w:rsid w:val="0FA72F31"/>
    <w:rsid w:val="1190322A"/>
    <w:rsid w:val="12766428"/>
    <w:rsid w:val="136A21C4"/>
    <w:rsid w:val="16A21294"/>
    <w:rsid w:val="17E23558"/>
    <w:rsid w:val="193624D2"/>
    <w:rsid w:val="194A34E1"/>
    <w:rsid w:val="1BA60D4B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6AC069F"/>
    <w:rsid w:val="39F427EF"/>
    <w:rsid w:val="3BCE58E0"/>
    <w:rsid w:val="3E3B7C3E"/>
    <w:rsid w:val="3E8249A9"/>
    <w:rsid w:val="42854B5E"/>
    <w:rsid w:val="43454F48"/>
    <w:rsid w:val="448554A6"/>
    <w:rsid w:val="465E2BBD"/>
    <w:rsid w:val="48BD54EC"/>
    <w:rsid w:val="4AF22542"/>
    <w:rsid w:val="4EDB49C7"/>
    <w:rsid w:val="4EF265BD"/>
    <w:rsid w:val="4EF83441"/>
    <w:rsid w:val="525F10E1"/>
    <w:rsid w:val="55DF40C4"/>
    <w:rsid w:val="55F40750"/>
    <w:rsid w:val="58D8279F"/>
    <w:rsid w:val="5C3D7AF6"/>
    <w:rsid w:val="61291E16"/>
    <w:rsid w:val="622D0BD9"/>
    <w:rsid w:val="624E2EF0"/>
    <w:rsid w:val="63526A81"/>
    <w:rsid w:val="65BF4503"/>
    <w:rsid w:val="66ED5D03"/>
    <w:rsid w:val="6903254C"/>
    <w:rsid w:val="6CFA2012"/>
    <w:rsid w:val="6DFA4688"/>
    <w:rsid w:val="6E9D529F"/>
    <w:rsid w:val="6ECC3532"/>
    <w:rsid w:val="716C2775"/>
    <w:rsid w:val="720042A3"/>
    <w:rsid w:val="75361C97"/>
    <w:rsid w:val="76E30B0F"/>
    <w:rsid w:val="771644EE"/>
    <w:rsid w:val="7B2F1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1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rPr>
      <w:sz w:val="24"/>
    </w:r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标题 2 Char"/>
    <w:basedOn w:val="13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页眉 Char"/>
    <w:basedOn w:val="13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3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批注框文本 Char"/>
    <w:basedOn w:val="13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正文文本缩进 Char"/>
    <w:basedOn w:val="13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743</Words>
  <Characters>750</Characters>
  <Lines>3</Lines>
  <Paragraphs>1</Paragraphs>
  <TotalTime>132</TotalTime>
  <ScaleCrop>false</ScaleCrop>
  <LinksUpToDate>false</LinksUpToDate>
  <CharactersWithSpaces>750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皮皮婷</cp:lastModifiedBy>
  <cp:lastPrinted>2024-07-22T01:57:00Z</cp:lastPrinted>
  <dcterms:modified xsi:type="dcterms:W3CDTF">2025-11-24T07:28:03Z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A3534182E11D473093D183BDDE92274D_13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