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3</w:t>
      </w:r>
    </w:p>
    <w:p w14:paraId="1792D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  <w:t>河南中医药大学第一附属医院</w:t>
      </w:r>
    </w:p>
    <w:p w14:paraId="5FDC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  <w:t>应聘人员近亲属报告承诺书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(三)三代以内旁系血亲关系，包括叔伯姑舅姨、兄弟姐妹、堂兄弟姐妹、表兄弟姐妹、侄子女、甥子女;</w:t>
            </w:r>
            <w:bookmarkStart w:id="0" w:name="_GoBack"/>
            <w:bookmarkEnd w:id="0"/>
          </w:p>
          <w:p w14:paraId="177442B1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autoSpaceDE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二、应聘人员如存在上述近亲属，目前就职于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河南中医药大学第一附属医院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，在下表填写相关亲属信息;不存在以上情况的，在亲属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本人签名: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（请务必打印后签名，扫描或拍照提交）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年     月    日</w:t>
            </w:r>
          </w:p>
        </w:tc>
      </w:tr>
    </w:tbl>
    <w:p w14:paraId="06384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36342"/>
    <w:rsid w:val="101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2025-11-22T01:08:00Z</dcterms:created>
  <dc:creator>赵庆庆</dc:creator>
  <cp:lastModifiedBy>赵庆庆</cp:lastModifiedBy>
  <dcterms:modified xsi:type="dcterms:W3CDTF">2025-11-22T01:09:15Z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761483AAA8DB4E2A85A215E83E1E101C_11</vt:lpwstr>
  </property>
  <property fmtid="{D5CDD505-2E9C-101B-9397-08002B2CF9AE}" pid="4" name="KSOTemplateDocerSaveRecord">
    <vt:lpwstr>eyJoZGlkIjoiNTMwMDBjNjc4NjVhZjFlMjlhMjJhNzI1MjQxNTliM2IiLCJ1c2VySWQiOiIxNjg0NzM0NTM5In0=</vt:lpwstr>
  </property>
</Properties>
</file>