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14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  <w:r>
        <w:rPr>
          <w:rFonts w:hint="eastAsia" w:ascii="Times New Roman Regular" w:hAnsi="Times New Roman Regular" w:eastAsia="仿宋_GB2312" w:cs="Times New Roman Regular"/>
          <w:sz w:val="32"/>
          <w:szCs w:val="32"/>
          <w:lang w:val="en-US" w:eastAsia="zh-CN"/>
        </w:rPr>
        <w:t>1</w:t>
      </w:r>
    </w:p>
    <w:p w14:paraId="0B9C7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江苏能达私募基金管理有限公司</w:t>
      </w:r>
    </w:p>
    <w:p w14:paraId="3A6B8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公开招聘人员岗位简介表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"/>
        <w:gridCol w:w="936"/>
        <w:gridCol w:w="698"/>
        <w:gridCol w:w="796"/>
        <w:gridCol w:w="1102"/>
        <w:gridCol w:w="971"/>
        <w:gridCol w:w="698"/>
        <w:gridCol w:w="3087"/>
        <w:gridCol w:w="5377"/>
      </w:tblGrid>
      <w:tr w14:paraId="7FF5B8E3">
        <w:trPr>
          <w:trHeight w:val="593" w:hRule="atLeast"/>
          <w:tblHeader/>
        </w:trPr>
        <w:tc>
          <w:tcPr>
            <w:tcW w:w="495" w:type="dxa"/>
            <w:vMerge w:val="restart"/>
            <w:shd w:val="clear" w:color="auto" w:fill="auto"/>
            <w:vAlign w:val="center"/>
          </w:tcPr>
          <w:p w14:paraId="15738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14:paraId="0EB262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部门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14:paraId="6A512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796" w:type="dxa"/>
            <w:vMerge w:val="restart"/>
            <w:shd w:val="clear" w:color="auto" w:fill="auto"/>
            <w:vAlign w:val="center"/>
          </w:tcPr>
          <w:p w14:paraId="4EF56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</w:t>
            </w:r>
          </w:p>
          <w:p w14:paraId="0FFA1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</w:t>
            </w:r>
          </w:p>
        </w:tc>
        <w:tc>
          <w:tcPr>
            <w:tcW w:w="11235" w:type="dxa"/>
            <w:gridSpan w:val="5"/>
            <w:shd w:val="clear" w:color="auto" w:fill="auto"/>
            <w:vAlign w:val="center"/>
          </w:tcPr>
          <w:p w14:paraId="49B65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招聘要求</w:t>
            </w:r>
          </w:p>
        </w:tc>
      </w:tr>
      <w:tr w14:paraId="6C6541D5">
        <w:trPr>
          <w:trHeight w:val="564" w:hRule="atLeast"/>
          <w:tblHeader/>
        </w:trPr>
        <w:tc>
          <w:tcPr>
            <w:tcW w:w="495" w:type="dxa"/>
            <w:vMerge w:val="continue"/>
            <w:shd w:val="clear" w:color="auto" w:fill="auto"/>
            <w:vAlign w:val="center"/>
          </w:tcPr>
          <w:p w14:paraId="08E956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6" w:type="dxa"/>
            <w:vMerge w:val="continue"/>
            <w:shd w:val="clear" w:color="auto" w:fill="auto"/>
            <w:vAlign w:val="center"/>
          </w:tcPr>
          <w:p w14:paraId="433FB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8" w:type="dxa"/>
            <w:vMerge w:val="continue"/>
            <w:shd w:val="clear" w:color="auto" w:fill="auto"/>
            <w:vAlign w:val="center"/>
          </w:tcPr>
          <w:p w14:paraId="223B8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96" w:type="dxa"/>
            <w:vMerge w:val="continue"/>
            <w:shd w:val="clear" w:color="auto" w:fill="auto"/>
            <w:vAlign w:val="center"/>
          </w:tcPr>
          <w:p w14:paraId="44ED5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B9C3A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年龄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FF42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6C02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学位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32B19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</w:t>
            </w:r>
          </w:p>
        </w:tc>
        <w:tc>
          <w:tcPr>
            <w:tcW w:w="5377" w:type="dxa"/>
            <w:shd w:val="clear" w:color="auto" w:fill="auto"/>
            <w:vAlign w:val="center"/>
          </w:tcPr>
          <w:p w14:paraId="082A6B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岗位要求</w:t>
            </w:r>
          </w:p>
        </w:tc>
      </w:tr>
      <w:tr w14:paraId="66E08380">
        <w:trPr>
          <w:trHeight w:val="2331" w:hRule="atLeast"/>
        </w:trPr>
        <w:tc>
          <w:tcPr>
            <w:tcW w:w="495" w:type="dxa"/>
            <w:shd w:val="clear" w:color="auto" w:fill="auto"/>
            <w:vAlign w:val="center"/>
          </w:tcPr>
          <w:p w14:paraId="13BC9F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5F62A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风控部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0F89D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主管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1DC287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188221E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35周岁以下（1989年12月1日以后出生）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232A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研究生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78CF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具有相应学位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5EB7D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法律类、统计类、审计类、财务财会类</w:t>
            </w:r>
          </w:p>
        </w:tc>
        <w:tc>
          <w:tcPr>
            <w:tcW w:w="5377" w:type="dxa"/>
            <w:shd w:val="clear" w:color="auto" w:fill="auto"/>
            <w:vAlign w:val="center"/>
          </w:tcPr>
          <w:p w14:paraId="7DCE9E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1.通过国家司法考试；</w:t>
            </w:r>
          </w:p>
          <w:p w14:paraId="6D70D5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2.具有3年及以上律所或公司法务、合规风控等相关经历（需提交证明材料）；</w:t>
            </w:r>
          </w:p>
          <w:p w14:paraId="4F2471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3.获得中国证券投资基金业从业证书者</w:t>
            </w: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或通过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基金从业资格</w:t>
            </w: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考试（成绩在有效期内）者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优先（需提交证明材料）；</w:t>
            </w:r>
          </w:p>
          <w:p w14:paraId="6BF0660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4.熟悉银行、证券和私募股权基金及项目投资方面法务工作，具有股权投资或基金投资法务相关经历者优先（如有，需提交证明材料）；</w:t>
            </w:r>
          </w:p>
          <w:p w14:paraId="113371F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5.具有较强的综合分析和文字表达能力，具有较好的团队协作能力，工作责任心强；</w:t>
            </w:r>
          </w:p>
          <w:p w14:paraId="109A9D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6.服从岗位调剂。</w:t>
            </w:r>
          </w:p>
        </w:tc>
      </w:tr>
      <w:tr w14:paraId="577437F3">
        <w:trPr>
          <w:trHeight w:val="3867" w:hRule="atLeast"/>
        </w:trPr>
        <w:tc>
          <w:tcPr>
            <w:tcW w:w="495" w:type="dxa"/>
            <w:shd w:val="clear" w:color="auto" w:fill="auto"/>
            <w:vAlign w:val="center"/>
          </w:tcPr>
          <w:p w14:paraId="31A50D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AEFAD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投资部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E664C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职员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61AE6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3D052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30周岁以下（199</w:t>
            </w: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月1日以后出生）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5B9B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E3F21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具有相应学位</w:t>
            </w:r>
          </w:p>
        </w:tc>
        <w:tc>
          <w:tcPr>
            <w:tcW w:w="3087" w:type="dxa"/>
            <w:shd w:val="clear" w:color="auto" w:fill="auto"/>
            <w:vAlign w:val="center"/>
          </w:tcPr>
          <w:p w14:paraId="51DCCF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计算机类、计算机（软件）类、计算机（网络管理）类、环境保护类、医药化工类、生物工程类、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电子信息类、机械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工程类、机电控制类、兵工宇航类、经济类、化学工程类、农业类、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商务贸易类、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工商管理类、财务财会类、审计类</w:t>
            </w:r>
          </w:p>
        </w:tc>
        <w:tc>
          <w:tcPr>
            <w:tcW w:w="5377" w:type="dxa"/>
            <w:shd w:val="clear" w:color="auto" w:fill="auto"/>
            <w:vAlign w:val="center"/>
          </w:tcPr>
          <w:p w14:paraId="1EECE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1.获得中国证券投资基金业从业证书；</w:t>
            </w:r>
          </w:p>
          <w:p w14:paraId="160C6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2.熟悉股权投资业务流程，有1年以上银行、证券从事投行业务经验或在企业从事私募股权投资业务经验（需提交证明材料）；</w:t>
            </w:r>
          </w:p>
          <w:p w14:paraId="795CD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3.具备团队协作精神、责任心和抗压能力，能适应频繁出差；</w:t>
            </w:r>
          </w:p>
          <w:p w14:paraId="27D72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4.具有较强的文字表达和分析能力，能独立完成项目尽调报告者优先；</w:t>
            </w:r>
          </w:p>
          <w:p w14:paraId="04F8D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5.服从岗位调剂。</w:t>
            </w:r>
          </w:p>
        </w:tc>
      </w:tr>
    </w:tbl>
    <w:p w14:paraId="4A6C3072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24"/>
          <w:szCs w:val="24"/>
          <w:lang w:val="en-US" w:eastAsia="zh-CN"/>
        </w:rPr>
        <w:t>注：专业参照《江苏省2025年考试录用公务员专业参考目录》。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  <w:embedRegular r:id="rId1" w:fontKey="{3805CADA-19B3-64C6-B731-20692A80247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AD92F30-C0AF-BBF5-B731-20697595F41F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3" w:fontKey="{3B19059A-4620-339A-B731-206917FBE21A}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kOTk1N2FkM2RlNDQ1N2I2Yzc2YjBiYjBlNTc5NzgifQ=="/>
  </w:docVars>
  <w:rsids>
    <w:rsidRoot w:val="0A3412BE"/>
    <w:rsid w:val="018C73FB"/>
    <w:rsid w:val="01F7534E"/>
    <w:rsid w:val="04615A53"/>
    <w:rsid w:val="04EB48D3"/>
    <w:rsid w:val="06930233"/>
    <w:rsid w:val="08275C22"/>
    <w:rsid w:val="092A3D98"/>
    <w:rsid w:val="0A187F18"/>
    <w:rsid w:val="0A3412BE"/>
    <w:rsid w:val="0B7218AA"/>
    <w:rsid w:val="0D5374B9"/>
    <w:rsid w:val="123A0C48"/>
    <w:rsid w:val="19C21571"/>
    <w:rsid w:val="1A50725A"/>
    <w:rsid w:val="1BF95258"/>
    <w:rsid w:val="1D295B40"/>
    <w:rsid w:val="1EDA3596"/>
    <w:rsid w:val="1F680BA2"/>
    <w:rsid w:val="1FFEE5D5"/>
    <w:rsid w:val="22C11FEE"/>
    <w:rsid w:val="284460E4"/>
    <w:rsid w:val="29CE5DA1"/>
    <w:rsid w:val="2B5733F0"/>
    <w:rsid w:val="2F982F53"/>
    <w:rsid w:val="2FEFB64B"/>
    <w:rsid w:val="32447F0E"/>
    <w:rsid w:val="33FAADC0"/>
    <w:rsid w:val="3497423F"/>
    <w:rsid w:val="349A13A6"/>
    <w:rsid w:val="38683569"/>
    <w:rsid w:val="3AD35612"/>
    <w:rsid w:val="3AFBD784"/>
    <w:rsid w:val="3BBBACFD"/>
    <w:rsid w:val="3F740A45"/>
    <w:rsid w:val="3F7FC5C9"/>
    <w:rsid w:val="41F17F06"/>
    <w:rsid w:val="42DE2DA6"/>
    <w:rsid w:val="43AEA65C"/>
    <w:rsid w:val="45E30135"/>
    <w:rsid w:val="4A29121E"/>
    <w:rsid w:val="4AC26E32"/>
    <w:rsid w:val="4B9D7167"/>
    <w:rsid w:val="50081462"/>
    <w:rsid w:val="52171E30"/>
    <w:rsid w:val="56186177"/>
    <w:rsid w:val="56260894"/>
    <w:rsid w:val="57FF2556"/>
    <w:rsid w:val="58025823"/>
    <w:rsid w:val="5AD36B10"/>
    <w:rsid w:val="5B4D0671"/>
    <w:rsid w:val="5DAF7CA1"/>
    <w:rsid w:val="5FBBC12C"/>
    <w:rsid w:val="63F41FD1"/>
    <w:rsid w:val="648C045C"/>
    <w:rsid w:val="64BE34CD"/>
    <w:rsid w:val="65C62E00"/>
    <w:rsid w:val="65C634F9"/>
    <w:rsid w:val="6639016F"/>
    <w:rsid w:val="667E600A"/>
    <w:rsid w:val="66BC0678"/>
    <w:rsid w:val="670A1B0C"/>
    <w:rsid w:val="6890333E"/>
    <w:rsid w:val="6B8C2AEF"/>
    <w:rsid w:val="6BFCADDB"/>
    <w:rsid w:val="6CFBBEBC"/>
    <w:rsid w:val="6DF11B9F"/>
    <w:rsid w:val="6FAB71F4"/>
    <w:rsid w:val="6FF77C85"/>
    <w:rsid w:val="6FFFEC88"/>
    <w:rsid w:val="72FF567E"/>
    <w:rsid w:val="73C44508"/>
    <w:rsid w:val="74E90FB2"/>
    <w:rsid w:val="79AF25E7"/>
    <w:rsid w:val="7A712053"/>
    <w:rsid w:val="7BDFCC53"/>
    <w:rsid w:val="7BFF7712"/>
    <w:rsid w:val="7D1E3AFE"/>
    <w:rsid w:val="7D7E6456"/>
    <w:rsid w:val="7E3F4087"/>
    <w:rsid w:val="7EF62239"/>
    <w:rsid w:val="7F71257E"/>
    <w:rsid w:val="7FBC527C"/>
    <w:rsid w:val="7FEED3B1"/>
    <w:rsid w:val="8DFF4FEA"/>
    <w:rsid w:val="94F769F2"/>
    <w:rsid w:val="9DBE4E35"/>
    <w:rsid w:val="9F7EEBCC"/>
    <w:rsid w:val="9FFE6E80"/>
    <w:rsid w:val="ADBCB8F4"/>
    <w:rsid w:val="ADDFDFE6"/>
    <w:rsid w:val="BEE66CEA"/>
    <w:rsid w:val="CFEBBEE0"/>
    <w:rsid w:val="DBF529BB"/>
    <w:rsid w:val="E7BD24A8"/>
    <w:rsid w:val="EDF61258"/>
    <w:rsid w:val="EDFBB9AC"/>
    <w:rsid w:val="F7DFDF3F"/>
    <w:rsid w:val="FA0FF18B"/>
    <w:rsid w:val="FB3DB555"/>
    <w:rsid w:val="FBD04535"/>
    <w:rsid w:val="FBFB35E7"/>
    <w:rsid w:val="FC7B3076"/>
    <w:rsid w:val="FD733DB3"/>
    <w:rsid w:val="FDB64F9C"/>
    <w:rsid w:val="FDFF2492"/>
    <w:rsid w:val="FEDB6154"/>
    <w:rsid w:val="FFA7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列出段落1"/>
    <w:basedOn w:val="1"/>
    <w:qFormat/>
    <w:uiPriority w:val="0"/>
    <w:pPr>
      <w:ind w:firstLine="420" w:firstLineChars="200"/>
    </w:pPr>
  </w:style>
  <w:style w:type="paragraph" w:customStyle="1" w:styleId="9">
    <w:name w:val="正文 + 11 磅"/>
    <w:basedOn w:val="1"/>
    <w:qFormat/>
    <w:uiPriority w:val="0"/>
    <w:rPr>
      <w:rFonts w:ascii="Times New Roman" w:hAnsi="Times New Roman" w:eastAsia="宋体"/>
      <w:sz w:val="22"/>
      <w:lang w:val="en-CA"/>
    </w:rPr>
  </w:style>
  <w:style w:type="paragraph" w:styleId="10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3126</Words>
  <Characters>3297</Characters>
  <Lines>0</Lines>
  <Paragraphs>0</Paragraphs>
  <TotalTime>29</TotalTime>
  <ScaleCrop>false</ScaleCrop>
  <LinksUpToDate>false</LinksUpToDate>
  <CharactersWithSpaces>3558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2024-08-17T05:54:00Z</dcterms:created>
  <dc:creator>能达资本</dc:creator>
  <cp:lastModifiedBy>能达资本</cp:lastModifiedBy>
  <cp:lastPrinted>2024-09-28T07:30:00Z</cp:lastPrinted>
  <dcterms:modified xsi:type="dcterms:W3CDTF">2025-11-21T17:32:39Z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D7C56FF6CBEC44C4A569043512068A09_13</vt:lpwstr>
  </property>
</Properties>
</file>