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AD9B">
      <w:pPr>
        <w:spacing w:after="62" w:afterLines="20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附表1：</w:t>
      </w:r>
    </w:p>
    <w:p w14:paraId="6D2CB8A5">
      <w:pPr>
        <w:spacing w:after="62" w:afterLines="20" w:line="420" w:lineRule="exact"/>
        <w:jc w:val="center"/>
        <w:rPr>
          <w:rFonts w:hint="eastAsia" w:ascii="仿宋" w:hAnsi="仿宋" w:eastAsia="仿宋" w:cs="仿宋"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sz w:val="40"/>
          <w:szCs w:val="40"/>
        </w:rPr>
        <w:t>年临海大诚建设工程有限公司招聘工作人员一览表</w:t>
      </w:r>
    </w:p>
    <w:p w14:paraId="4C63DB7C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W w:w="15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91"/>
        <w:gridCol w:w="700"/>
        <w:gridCol w:w="888"/>
        <w:gridCol w:w="1024"/>
        <w:gridCol w:w="2944"/>
        <w:gridCol w:w="3847"/>
        <w:gridCol w:w="1184"/>
        <w:gridCol w:w="1075"/>
        <w:gridCol w:w="2516"/>
      </w:tblGrid>
      <w:tr w14:paraId="018E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00" w:type="dxa"/>
            <w:vMerge w:val="restart"/>
            <w:vAlign w:val="center"/>
          </w:tcPr>
          <w:p w14:paraId="53FB207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1791" w:type="dxa"/>
            <w:gridSpan w:val="2"/>
            <w:vAlign w:val="center"/>
          </w:tcPr>
          <w:p w14:paraId="76B8B66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招考计划</w:t>
            </w:r>
          </w:p>
        </w:tc>
        <w:tc>
          <w:tcPr>
            <w:tcW w:w="8703" w:type="dxa"/>
            <w:gridSpan w:val="4"/>
            <w:vAlign w:val="center"/>
          </w:tcPr>
          <w:p w14:paraId="3612AEE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所需资格条件</w:t>
            </w:r>
          </w:p>
        </w:tc>
        <w:tc>
          <w:tcPr>
            <w:tcW w:w="1184" w:type="dxa"/>
            <w:vMerge w:val="restart"/>
            <w:vAlign w:val="center"/>
          </w:tcPr>
          <w:p w14:paraId="342F602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招考方式及比例</w:t>
            </w:r>
          </w:p>
        </w:tc>
        <w:tc>
          <w:tcPr>
            <w:tcW w:w="1075" w:type="dxa"/>
            <w:vMerge w:val="restart"/>
            <w:vAlign w:val="center"/>
          </w:tcPr>
          <w:p w14:paraId="6AD1FC8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考试组织机构</w:t>
            </w:r>
          </w:p>
        </w:tc>
        <w:tc>
          <w:tcPr>
            <w:tcW w:w="2516" w:type="dxa"/>
            <w:vMerge w:val="restart"/>
            <w:vAlign w:val="center"/>
          </w:tcPr>
          <w:p w14:paraId="1B39258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1EA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00" w:type="dxa"/>
            <w:vMerge w:val="continue"/>
            <w:tcBorders>
              <w:bottom w:val="single" w:color="auto" w:sz="4" w:space="0"/>
            </w:tcBorders>
            <w:vAlign w:val="center"/>
          </w:tcPr>
          <w:p w14:paraId="662E543B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33447368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职位名称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57B2D177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人数</w:t>
            </w:r>
          </w:p>
        </w:tc>
        <w:tc>
          <w:tcPr>
            <w:tcW w:w="888" w:type="dxa"/>
            <w:vAlign w:val="center"/>
          </w:tcPr>
          <w:p w14:paraId="360CF14A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</w:t>
            </w:r>
          </w:p>
        </w:tc>
        <w:tc>
          <w:tcPr>
            <w:tcW w:w="1024" w:type="dxa"/>
            <w:vAlign w:val="center"/>
          </w:tcPr>
          <w:p w14:paraId="67D50338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944" w:type="dxa"/>
            <w:vAlign w:val="center"/>
          </w:tcPr>
          <w:p w14:paraId="35A2ED84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学历专业</w:t>
            </w:r>
          </w:p>
        </w:tc>
        <w:tc>
          <w:tcPr>
            <w:tcW w:w="3847" w:type="dxa"/>
            <w:tcBorders>
              <w:bottom w:val="single" w:color="auto" w:sz="4" w:space="0"/>
            </w:tcBorders>
            <w:vAlign w:val="center"/>
          </w:tcPr>
          <w:p w14:paraId="1366274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其他资格条件</w:t>
            </w:r>
          </w:p>
        </w:tc>
        <w:tc>
          <w:tcPr>
            <w:tcW w:w="1184" w:type="dxa"/>
            <w:vMerge w:val="continue"/>
            <w:tcBorders>
              <w:bottom w:val="single" w:color="auto" w:sz="4" w:space="0"/>
            </w:tcBorders>
            <w:vAlign w:val="center"/>
          </w:tcPr>
          <w:p w14:paraId="212A8EA1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75" w:type="dxa"/>
            <w:vMerge w:val="continue"/>
            <w:tcBorders>
              <w:bottom w:val="single" w:color="auto" w:sz="4" w:space="0"/>
            </w:tcBorders>
            <w:vAlign w:val="center"/>
          </w:tcPr>
          <w:p w14:paraId="40B3D72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16" w:type="dxa"/>
            <w:vMerge w:val="continue"/>
            <w:tcBorders>
              <w:bottom w:val="single" w:color="auto" w:sz="4" w:space="0"/>
            </w:tcBorders>
            <w:vAlign w:val="center"/>
          </w:tcPr>
          <w:p w14:paraId="2DA4D6F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F1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24C9312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595DB0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综合管理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5BECE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E59E80A">
            <w:pPr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5706E54">
            <w:pPr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/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F223CD8">
            <w:pPr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一级学科（类）：工商管理类、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财务会计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类。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3A2AE6C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临海户籍；</w:t>
            </w:r>
          </w:p>
          <w:p w14:paraId="6F2EC264">
            <w:pPr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面向2025年普通高校毕业生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CF94F06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笔试占比50%；面试占比50%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2B6207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企业自行组织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8AAA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临海户籍指具有临海市常住户口的人员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；</w:t>
            </w:r>
          </w:p>
          <w:p w14:paraId="52BC6E8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招聘对象范围为2025年普通高校毕业生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4341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2F30EB2B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ABEEAB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成本管理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DC325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413C71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350D601">
            <w:pPr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学士及以上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EF649A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一级学科（类）：土木工程类、土木类、土建类；</w:t>
            </w:r>
          </w:p>
          <w:p w14:paraId="04D73107">
            <w:pPr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二级学科：工程财务与造价管理、工程与项目管理、工程管理、建设工程管理、工程造价、工程造价管理、城乡建设工程与管理、建设与房地产管理、土木与建筑环境。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160672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</w:p>
          <w:p w14:paraId="7E5D7955">
            <w:pPr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面向2025年普通高校毕业生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E7CDD26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笔试占比50%；面试占比50%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A00C352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企业自行组织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EF182F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招聘对象范围为2025年普通高校毕业生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215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980A911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9E61C4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项目经理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3F5EB5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F71115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A193F2C">
            <w:pPr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/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77AAABE8">
            <w:pPr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专业不限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74D5B77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35周岁；</w:t>
            </w:r>
          </w:p>
          <w:p w14:paraId="071AD7EC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2.户籍不限；</w:t>
            </w:r>
          </w:p>
          <w:p w14:paraId="7941755C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3.须5周年及以上建筑施工企业现场工程管理相关工作经验，能独立负责完成各类型市政工程项目[资格复审时需提供劳动（聘用）合同（或工作经历证明）以及相应的社保缴纳凭证]；</w:t>
            </w:r>
          </w:p>
          <w:p w14:paraId="41A52B43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4.须取得中级工程师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市政相关专业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及以上专业技术任职资格及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一级建造师（市政公用工程专业）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2C23B47">
            <w:pPr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5.如取得高级工程师（市政相关专业）专业技术任职资格，年龄可放宽至40周岁。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1D1F064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笔试占比50%；面试占比50%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2D53755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企业自行组织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462863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2727356">
      <w:pPr>
        <w:rPr>
          <w:rFonts w:hint="eastAsia" w:ascii="仿宋" w:hAnsi="仿宋" w:eastAsia="仿宋" w:cs="仿宋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477644"/>
    <w:rsid w:val="0038224A"/>
    <w:rsid w:val="00477644"/>
    <w:rsid w:val="2A446D19"/>
    <w:rsid w:val="2BE86084"/>
    <w:rsid w:val="320B4CA9"/>
    <w:rsid w:val="6D7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6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402</Characters>
  <Lines>3</Lines>
  <Paragraphs>1</Paragraphs>
  <TotalTime>5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2024-08-19T07:32:00Z</dcterms:created>
  <dc:creator>Administrator</dc:creator>
  <cp:lastModifiedBy>陈伦</cp:lastModifiedBy>
  <dcterms:modified xsi:type="dcterms:W3CDTF">2025-11-21T04:10:54Z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71A22CC6C68E4B77B973E483C96038AF_13</vt:lpwstr>
  </property>
  <property fmtid="{D5CDD505-2E9C-101B-9397-08002B2CF9AE}" pid="4" name="KSOTemplateDocerSaveRecord">
    <vt:lpwstr>eyJoZGlkIjoiYjBkOWYyMTNiNjU3OGJjN2UzNzMyZTdiNmY3ODllYzEiLCJ1c2VySWQiOiIyMjQxMjc4NzEifQ==</vt:lpwstr>
  </property>
</Properties>
</file>