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CESI黑体-GB18030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CESI黑体-GB18030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fldChar w:fldCharType="begin"/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instrText xml:space="preserve"> HYPERLINK "https://www.fuzhou.gov.cn/zwgk/tzgg/202407/P020240710637038123483.pdf" \t "https://www.fuzhou.gov.cn/zwgk/tzgg/202407/_blank" </w:instrTex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fldChar w:fldCharType="separate"/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闽西书画院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年度公开招聘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专业技术人员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报考说明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为帮助报考者了解招考政策、注意事项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特制定本报考说明。本说明仅适用于本次招考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由招聘单位负责解释。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一、选择报考职位时应注意的事项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1.报考者应符合招考职位要求的相应条件。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2.不得报考录用后即构成回避关系的职位。回避关系依据《事业单位人事管理回避规定》执行。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二、招考岗位其他条件要求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1.报考者需持署有本人姓名中国美术家协会会员证（证件署名应与身份证件一致）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并经核验真实有效。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2.本次招考人员为中国画美术员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其他画种所获得的展览入选和展览（比赛）奖项均不认定为符合报考所需的获奖业绩。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3.本次招考既往业绩成绩占专业技能测试成绩的20%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需要根据报考者申报的既往展览入选、展览（比赛）获奖情况计算既往业绩。报考者须持有在报名开始第一天之前取得的相应的展览入选证书、展览（比赛）获奖证书、奖状、荣誉证书（以下统称“获奖证书”）原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并在报名时详细写明（应包括获奖时间、画种、获奖作品名称、展览主办单位名称、展览名称和获奖名次，参考格式：20XX年X月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中国画作品《XXXXXX》在福建省文学艺术界联合会、福建省美术家协会主办的“第二届‘八闽丹青奖’福建省美术双年展中获金奖”），其他各类“证明”“获奖通知”“情况说明”等均不认定为符合报考所需的获奖业绩。展览主办单位授予个人的综合类奖项，例如“先进工作者”“优秀组织奖”等不作为报考所需的既往业绩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报考者应填写《闽西书画院公开招聘专业技术人员既往业绩登记表》并连同相关业绩材料复印件一并递交至闽西书画院进行现场登记。异地考生无法到场登记业绩材料的，可通过电子邮件方式提交材料，报考者需将所有材料扫描成 PDF 格式的电子版文件打包发送到邮箱(邮箱地址：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mxshybgs@126.com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)。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供的材料包括:（1）《闽西书画院公开招聘专业技术人员既往业绩登记表》，需打印纸质版一式两份，并签名盖章;（2）自大学本科入学以来的既往业绩材料等（中国美术家协会会员证、“获奖证书”、报考所需的“学历、学位证书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统一复印为 A4 格式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所有复印件请签名，并标注“与原件核对一致”）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（3）诚信报考承诺书。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国家级全国性美术展览奖项是指在中宣部、国家文旅行政部门、国家广电行政部门、中国文联、中国美术家协会主办或联合主办的全国性美术展览中获得的奖项，如全国美术作品展览、中国艺术节全国优秀美术作品展览、全国少数民族美术作品展览、全军美术作品展览、全国青年美术作品展览、中国体育美术作品展、中国北京国际美术双年展、全国画院美术作品展览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省级美术展览奖项是指在省级党委、政府、党委宣传部门、文旅行政部门、广电行政部门、省级文联、省级美术家协会主办或联合主办的全省性美术展览中获得的奖项，如“八闽丹青”双年展、福建艺术节美术书法优秀作品展、全国美展福建省作品选拔展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地市级美术展览奖项是指地市级（不含县级市）党委、政府、党委宣传部门、文旅行政部门、广电行政部门、市级文联主办或联合主办的全市性美术展览中获得的奖项。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国家级优秀奖是指参加国家级全国性美术展览，并经评选获得的奖项（不区分获奖等次，未提供获奖证书不予认定）。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既往业绩计算参考分值和方法：（1）获国家级全国性美术展览一等奖（金奖）12分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（2）获国家级全国性美术展览二等奖（银奖）10分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（3）获国家级全国性美术展览三等奖（铜奖）8分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（4）获国家级全国性美术展览优秀奖（非最高奖）6分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（5）入选国家级全国性美术展览4分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（6）获省级美术展览一等奖（金奖）5分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（7）获省级美术展览二等奖（银奖）4分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（8）获省级美术展览三等奖（铜奖）3分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（9）入选省级美术展览2分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（10）获地市级美术展览一等奖（金奖）0.5分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（11）同一人不同作品获得奖项或入选各层级美术展览可累计得分，最高得分不超过20分。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（12）同一人同一作品若有多次获得奖项或入选各层级美术展览的（按照“获奖证书”所列作品名称），取其最高奖，不重复计算。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（13）奖励等级不以一、二、三等奖命名的，最高等级奖项（如金奖）、次高奖项（如银奖）、再下一级奖项（如铜奖），分别对应视同一、二、三等奖。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本次招考岗位中所要求的获奖业绩均为报考者独立创作并在国内（除台、港、澳地区外）举办的专业美术展览中取得，所有“邀请展”“提名展”“网络展览”“线上展览”“微信展”等均不作为报考所需的获奖业绩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展览主办单位以获奖证书上落款盖章单位为准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必须是党委、政府、党委宣传部门、文旅行政部门、广电行政部门、文联、美术家协会之一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其余“组委会”“评审会”等临时机构或境外机构（及台、港、澳地区机构）作为获奖证书落款单位的均不作为报考所需的获奖业绩使用。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7.本次招考岗位中所要求的获奖业绩均为报考者独立创作，多人合作的作品入选各层级美术展览或获奖，均不作为报考所需的获奖业绩使用。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8.考生提交的获奖证书上必须署有本人姓名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无本人姓名的获奖证书不作为报考所需的获奖业绩使用。以笔名（曾用名）获奖的（即获奖证书上的署名与身份证件不一致），需获奖证书授予单位另行出具证明材料予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以专门说明，否则不作为报考所需的获奖业绩使用。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9.奖项取得时间以证书落款时间为准，截止时间为 2025年11月2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日。</w:t>
      </w:r>
    </w:p>
    <w:sectPr>
      <w:footerReference r:id="rId3" w:type="default"/>
      <w:pgSz w:w="11906" w:h="16838"/>
      <w:pgMar w:top="2098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377CD"/>
    <w:rsid w:val="3F361809"/>
    <w:rsid w:val="6C13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2025-11-14T07:37:00Z</dcterms:created>
  <dc:creator>Administrator</dc:creator>
  <cp:lastModifiedBy>Administrator</cp:lastModifiedBy>
  <dcterms:modified xsi:type="dcterms:W3CDTF">2025-11-17T03:22:03Z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B9A41F99C51B492889C1874875438C26</vt:lpwstr>
  </property>
</Properties>
</file>