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四川省教育考试院2025年公开招聘编外聘用人员岗位及条件一览表</w:t>
      </w:r>
    </w:p>
    <w:tbl>
      <w:tblPr>
        <w:tblStyle w:val="7"/>
        <w:tblpPr w:leftFromText="180" w:rightFromText="180" w:vertAnchor="text" w:horzAnchor="page" w:tblpX="1427" w:tblpY="194"/>
        <w:tblOverlap w:val="never"/>
        <w:tblW w:w="14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06"/>
        <w:gridCol w:w="860"/>
        <w:gridCol w:w="2504"/>
        <w:gridCol w:w="2255"/>
        <w:gridCol w:w="3206"/>
        <w:gridCol w:w="2088"/>
        <w:gridCol w:w="1618"/>
      </w:tblGrid>
      <w:tr w14:paraId="6C8E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</w:trPr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3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7D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条件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EE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6243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tblHeader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2B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D9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EB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90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F0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8D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专业条件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46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4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91A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6E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30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数据信息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处理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4C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20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博士学位或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B4D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A2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软件工程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计算机应用技术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人工智能、人工智能科学与工程、智能科学与技术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大数据技术与工程</w:t>
            </w:r>
          </w:p>
          <w:p w14:paraId="2A45C0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数据科学与大数据技术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583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624F8A78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从事信息化项目管理或数据处理及管理工作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3年及以上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B61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AA10BC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710A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F8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B2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网络安全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6B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97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2A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2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网络与信息安全、网络空间安全、信息安全、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计算机应用技术</w:t>
            </w:r>
          </w:p>
          <w:p w14:paraId="4FC183E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网络工程、信息安全、网络空间安全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389E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152E59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2.从事网络安全及管理相关工作3年及以上。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5C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2ED7EB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3A20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81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89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软件开发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0D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049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58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14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研究生：软件工程、计算机科学与技术</w:t>
            </w:r>
          </w:p>
          <w:p w14:paraId="57DF5A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719A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085243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2.从事软件开发相关工作3年以上。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ECA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360398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75C8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F7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09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制卷辅助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6C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49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E0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学历且具有相应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硕士及以上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86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本科或研究生为印刷、包装相关专业。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1E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具有1年及以上印刷管理工作经历的，相同总成绩下优先聘用。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705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4850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F4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0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命题辅助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BD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FCD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76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2B4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管理学、中国语言文学类相关专业。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28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有命题或命题管理经历的，相同总成绩下优先聘用。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B8D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6658D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CE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C0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考务组织辅助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5F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419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10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C38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15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8AA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A86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E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工勤岗位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C0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大型载客车驾驶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39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486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1D3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大学专科及以上学历。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BA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5E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1.持有A1有效驾驶证。</w:t>
            </w:r>
          </w:p>
          <w:p w14:paraId="7D18D85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2.退伍军人。</w:t>
            </w:r>
          </w:p>
          <w:p w14:paraId="0E72AE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3.中共党员（含中共预备党员），相同总成绩下优先聘用。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CEA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1B5E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F96FC8">
      <w:pPr>
        <w:rPr>
          <w:rFonts w:hint="default"/>
          <w:lang w:val="en-US" w:eastAsia="zh-CN"/>
        </w:rPr>
      </w:pPr>
    </w:p>
    <w:sectPr>
      <w:footerReference r:id="rId3" w:type="default"/>
      <w:pgSz w:w="16830" w:h="11900" w:orient="landscape"/>
      <w:pgMar w:top="1465" w:right="1430" w:bottom="1244" w:left="1338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2CC56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13D42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1279AA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E35634"/>
    <w:rsid w:val="26F0780F"/>
    <w:rsid w:val="274024C1"/>
    <w:rsid w:val="27515B94"/>
    <w:rsid w:val="27E362D3"/>
    <w:rsid w:val="283D64A2"/>
    <w:rsid w:val="28F105A3"/>
    <w:rsid w:val="29786366"/>
    <w:rsid w:val="299779C9"/>
    <w:rsid w:val="2A071786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3FA01DCC"/>
    <w:rsid w:val="423B3A9C"/>
    <w:rsid w:val="4255499F"/>
    <w:rsid w:val="42A86388"/>
    <w:rsid w:val="43420EE2"/>
    <w:rsid w:val="436C1197"/>
    <w:rsid w:val="44736F0E"/>
    <w:rsid w:val="474A268B"/>
    <w:rsid w:val="49143C66"/>
    <w:rsid w:val="4969351D"/>
    <w:rsid w:val="4995004A"/>
    <w:rsid w:val="4A000235"/>
    <w:rsid w:val="4A0656A1"/>
    <w:rsid w:val="4A764842"/>
    <w:rsid w:val="4A875B7F"/>
    <w:rsid w:val="4B576460"/>
    <w:rsid w:val="4CE475F3"/>
    <w:rsid w:val="4E8F0C6E"/>
    <w:rsid w:val="4E934B94"/>
    <w:rsid w:val="517F6DC2"/>
    <w:rsid w:val="51BA220D"/>
    <w:rsid w:val="5325678F"/>
    <w:rsid w:val="54287707"/>
    <w:rsid w:val="552D6A57"/>
    <w:rsid w:val="554D0612"/>
    <w:rsid w:val="561D7042"/>
    <w:rsid w:val="57D67C2A"/>
    <w:rsid w:val="588C6621"/>
    <w:rsid w:val="58AF5371"/>
    <w:rsid w:val="59246300"/>
    <w:rsid w:val="5961740F"/>
    <w:rsid w:val="59A06C95"/>
    <w:rsid w:val="59CF779C"/>
    <w:rsid w:val="5A5F26D4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1015C91"/>
    <w:rsid w:val="62481578"/>
    <w:rsid w:val="632B2B28"/>
    <w:rsid w:val="641C3CBC"/>
    <w:rsid w:val="643019F3"/>
    <w:rsid w:val="64DD474A"/>
    <w:rsid w:val="64FE0F1E"/>
    <w:rsid w:val="658D06E6"/>
    <w:rsid w:val="66D60D6B"/>
    <w:rsid w:val="670430EC"/>
    <w:rsid w:val="67C9107F"/>
    <w:rsid w:val="696370F4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38557E2"/>
    <w:rsid w:val="75692E85"/>
    <w:rsid w:val="75BB70F3"/>
    <w:rsid w:val="76F0178D"/>
    <w:rsid w:val="789469C8"/>
    <w:rsid w:val="78A02B87"/>
    <w:rsid w:val="794676EA"/>
    <w:rsid w:val="7A754306"/>
    <w:rsid w:val="7AD77A0A"/>
    <w:rsid w:val="7BD3716A"/>
    <w:rsid w:val="7C7711EA"/>
    <w:rsid w:val="7D0452E6"/>
    <w:rsid w:val="7EE15782"/>
    <w:rsid w:val="7F372F8A"/>
    <w:rsid w:val="7FD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86e544d3-f8ad-4895-ab13-11c8da366d4b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267F701F</paraID>
      <start xmlns="http://schemas.wps.cn/vas-ai-hub/contract-review">53</start>
      <end xmlns="http://schemas.wps.cn/vas-ai-hub/contract-review">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057dc465-dc31-4b1c-b52f-11db45e783da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52A80E0</paraID>
      <start xmlns="http://schemas.wps.cn/vas-ai-hub/contract-review">53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0d109aed-60cc-490d-a0e4-70b8a5ca2062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 501E24A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e561f8a7-9060-4d38-a41a-e816181ba801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116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f5171902-5ffb-4c45-b058-718947a54705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153</start>
      <end xmlns="http://schemas.wps.cn/vas-ai-hub/contract-review">155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ba2be154-df57-4767-854d-c84a861a9cd3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3F6A30D5</paraID>
      <start xmlns="http://schemas.wps.cn/vas-ai-hub/contract-review">22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98574f5c-6138-469b-a299-b5d0f5efd297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1B583DB8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3ef13c98-6404-4db4-b99d-e4d858011a2b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CE88717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7c7aa3e3-7b14-46af-8722-adcac6c56399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4C4E3A49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0a941b2e-0c3b-4d9d-ae24-f3e1f33526af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4A27BB7E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09117848-bfeb-42f0-b2eb-30b7d387835c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d502aaf6-579d-4104-bb5e-350e5186464d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ba43e552-c4bf-44d2-bb23-b58803ea900a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4D4DFB20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3</Pages>
  <Words>1057</Words>
  <Characters>1114</Characters>
  <Lines>0</Lines>
  <Paragraphs>0</Paragraphs>
  <TotalTime>20</TotalTime>
  <ScaleCrop>false</ScaleCrop>
  <LinksUpToDate>false</LinksUpToDate>
  <CharactersWithSpaces>1114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2018-07-29T18:10:00Z</dcterms:created>
  <dc:creator>乔木</dc:creator>
  <cp:lastModifiedBy>胡建伟</cp:lastModifiedBy>
  <cp:lastPrinted>2025-11-10T11:23:00Z</cp:lastPrinted>
  <dcterms:modified xsi:type="dcterms:W3CDTF">2025-11-18T08:51:32Z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BDB1C139BB5F4FD8B4384CFC3629B574_13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