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DC77">
      <w:pPr>
        <w:pStyle w:val="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43B9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6A1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晋江市住房和城乡建设局公开招聘编外人员岗位表</w:t>
            </w:r>
          </w:p>
        </w:tc>
      </w:tr>
      <w:tr w14:paraId="51BC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419B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9E2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09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9FC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EC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11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032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F4E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8F6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62C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64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612F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建设工程造价站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年龄在3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(即在1994年11月至2007年11月期间出生)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7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协助收集整理工程造价资料及信息，协助造价站做好相关辅助工作。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2927"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F3B3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A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物业服务促进中心物业管理监督员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年龄在3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(即在1994年11月至2007年11月期间出生)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2C43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7E36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协助做好物业服务监督管理；协助物业服务促进中心做好相关辅助工作。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DAED"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EF07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C41E30A">
      <w:pPr>
        <w:pStyle w:val="5"/>
        <w:rPr>
          <w:rFonts w:hint="eastAsia"/>
          <w:lang w:eastAsia="zh-CN"/>
        </w:rPr>
      </w:pPr>
    </w:p>
    <w:p w14:paraId="4026F05D">
      <w:pPr>
        <w:pStyle w:val="5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考试方式说明：报名结束后，若资格审核合格的总人数少于60人，考试方式为面试，最终成绩按笔试成绩100%的比例计算；若资格审核合格的总人数超过60人，将增加笔试环节，每个岗位按笔试成绩取前六名进入面试，最终成绩按笔试成绩50%、面试成绩50%的比例计算，笔试时间、地点等事项将另行通知。</w:t>
      </w:r>
    </w:p>
    <w:p w14:paraId="0FC446F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2025-11-17T00:25:02Z</dcterms:created>
  <dc:creator>Administrator</dc:creator>
  <cp:lastModifiedBy>cafe</cp:lastModifiedBy>
  <dcterms:modified xsi:type="dcterms:W3CDTF">2025-11-17T00:25:16Z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eyJoZGlkIjoiZDNjMjI4MDgxNjNhODNjMjZhZjNkOTNkNDIxMjg1M2EiLCJ1c2VySWQiOiIxMDE5NTg5NjAzIn0=</vt:lpwstr>
  </property>
  <property fmtid="{D5CDD505-2E9C-101B-9397-08002B2CF9AE}" pid="4" name="ICV">
    <vt:lpwstr>94DDF65DD6E9435B8CA429846CE97314_12</vt:lpwstr>
  </property>
</Properties>
</file>